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AB" w:rsidRPr="004F41AB" w:rsidRDefault="004F41AB" w:rsidP="004F41AB">
      <w:pPr>
        <w:pStyle w:val="1"/>
        <w:spacing w:before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Toc148177001"/>
      <w:r w:rsidRPr="004F41AB">
        <w:rPr>
          <w:rFonts w:ascii="Times New Roman" w:hAnsi="Times New Roman" w:cs="Times New Roman"/>
          <w:sz w:val="24"/>
          <w:szCs w:val="24"/>
        </w:rPr>
        <w:t>Научный семинар: «Этносоциальные процессы в Сибири: к 55-летию сибирской этносоциологии»</w:t>
      </w:r>
      <w:bookmarkEnd w:id="0"/>
    </w:p>
    <w:p w:rsidR="004F41AB" w:rsidRPr="004F41AB" w:rsidRDefault="004F41AB" w:rsidP="004F41AB">
      <w:pPr>
        <w:pStyle w:val="10"/>
        <w:spacing w:after="0"/>
        <w:jc w:val="both"/>
        <w:rPr>
          <w:i/>
          <w:sz w:val="24"/>
          <w:szCs w:val="24"/>
        </w:rPr>
      </w:pPr>
      <w:r w:rsidRPr="004F41AB">
        <w:rPr>
          <w:b/>
          <w:sz w:val="24"/>
          <w:szCs w:val="24"/>
        </w:rPr>
        <w:t>19 октября</w:t>
      </w:r>
      <w:r>
        <w:rPr>
          <w:b/>
          <w:sz w:val="24"/>
          <w:szCs w:val="24"/>
        </w:rPr>
        <w:t xml:space="preserve">, </w:t>
      </w:r>
      <w:r w:rsidRPr="004F41AB">
        <w:rPr>
          <w:i/>
          <w:sz w:val="24"/>
          <w:szCs w:val="24"/>
        </w:rPr>
        <w:t>9.00 – 16.00</w:t>
      </w:r>
      <w:r>
        <w:rPr>
          <w:i/>
          <w:sz w:val="24"/>
          <w:szCs w:val="24"/>
        </w:rPr>
        <w:t xml:space="preserve">, </w:t>
      </w:r>
      <w:r w:rsidRPr="004F41AB">
        <w:rPr>
          <w:i/>
          <w:sz w:val="24"/>
          <w:szCs w:val="24"/>
        </w:rPr>
        <w:t>Конгресс-Холл, ауд.4-13</w:t>
      </w:r>
      <w:r>
        <w:rPr>
          <w:i/>
          <w:sz w:val="24"/>
          <w:szCs w:val="24"/>
        </w:rPr>
        <w:t xml:space="preserve">, </w:t>
      </w:r>
      <w:r w:rsidRPr="004F41AB">
        <w:rPr>
          <w:i/>
          <w:sz w:val="24"/>
          <w:szCs w:val="24"/>
        </w:rPr>
        <w:t>г. Красноярск, пр. Свободный 82, стр.9</w:t>
      </w:r>
    </w:p>
    <w:p w:rsidR="004F41AB" w:rsidRPr="004F41AB" w:rsidRDefault="004F41AB" w:rsidP="004F41AB">
      <w:pPr>
        <w:pStyle w:val="10"/>
        <w:spacing w:after="0"/>
        <w:rPr>
          <w:sz w:val="24"/>
          <w:szCs w:val="24"/>
        </w:rPr>
      </w:pPr>
    </w:p>
    <w:p w:rsidR="004F41AB" w:rsidRPr="004F41AB" w:rsidRDefault="004F41AB" w:rsidP="004F41AB">
      <w:pPr>
        <w:pStyle w:val="10"/>
        <w:spacing w:after="0"/>
        <w:jc w:val="both"/>
        <w:rPr>
          <w:sz w:val="24"/>
          <w:szCs w:val="24"/>
        </w:rPr>
      </w:pPr>
      <w:r w:rsidRPr="004F41AB">
        <w:rPr>
          <w:b/>
          <w:sz w:val="24"/>
          <w:szCs w:val="24"/>
        </w:rPr>
        <w:t>Модераторы:</w:t>
      </w:r>
      <w:r w:rsidRPr="004F41AB">
        <w:rPr>
          <w:sz w:val="24"/>
          <w:szCs w:val="24"/>
        </w:rPr>
        <w:t xml:space="preserve"> </w:t>
      </w:r>
      <w:r w:rsidRPr="004F41AB">
        <w:rPr>
          <w:b/>
          <w:sz w:val="24"/>
          <w:szCs w:val="24"/>
        </w:rPr>
        <w:t>Попков Юрий Владимирович</w:t>
      </w:r>
      <w:r w:rsidRPr="004F41AB">
        <w:rPr>
          <w:sz w:val="24"/>
          <w:szCs w:val="24"/>
        </w:rPr>
        <w:t xml:space="preserve"> – доктор философских наук, профессор, главный научный сотрудник отдела социальных и правовых исследований Института философии и права СО РАН, </w:t>
      </w:r>
      <w:r w:rsidRPr="004F41AB">
        <w:rPr>
          <w:i/>
          <w:sz w:val="24"/>
          <w:szCs w:val="24"/>
        </w:rPr>
        <w:t>г. Новосибирск</w:t>
      </w:r>
      <w:r w:rsidRPr="004F41AB">
        <w:rPr>
          <w:sz w:val="24"/>
          <w:szCs w:val="24"/>
        </w:rPr>
        <w:t xml:space="preserve">; </w:t>
      </w:r>
    </w:p>
    <w:p w:rsidR="004F41AB" w:rsidRPr="004F41AB" w:rsidRDefault="004F41AB" w:rsidP="004F41AB">
      <w:pPr>
        <w:pStyle w:val="10"/>
        <w:spacing w:after="0"/>
        <w:jc w:val="both"/>
        <w:rPr>
          <w:sz w:val="24"/>
          <w:szCs w:val="24"/>
        </w:rPr>
      </w:pPr>
      <w:r w:rsidRPr="004F41AB">
        <w:rPr>
          <w:b/>
          <w:sz w:val="24"/>
          <w:szCs w:val="24"/>
        </w:rPr>
        <w:t>Анжиганова Лариса Викторовна</w:t>
      </w:r>
      <w:r w:rsidRPr="004F41AB">
        <w:rPr>
          <w:sz w:val="24"/>
          <w:szCs w:val="24"/>
        </w:rPr>
        <w:t xml:space="preserve"> – доктор философских наук, профессор кафедры истории Хакасского государственного университета им. Н.Ф. Катанова, </w:t>
      </w:r>
      <w:r w:rsidRPr="004F41AB">
        <w:rPr>
          <w:i/>
          <w:sz w:val="24"/>
          <w:szCs w:val="24"/>
        </w:rPr>
        <w:t>г. Абакан</w:t>
      </w:r>
      <w:r w:rsidRPr="004F41AB">
        <w:rPr>
          <w:sz w:val="24"/>
          <w:szCs w:val="24"/>
        </w:rPr>
        <w:t xml:space="preserve">; </w:t>
      </w:r>
    </w:p>
    <w:p w:rsidR="004F41AB" w:rsidRPr="004F41AB" w:rsidRDefault="004F41AB" w:rsidP="004F41AB">
      <w:pPr>
        <w:pStyle w:val="10"/>
        <w:spacing w:after="0"/>
        <w:jc w:val="both"/>
        <w:rPr>
          <w:sz w:val="24"/>
          <w:szCs w:val="24"/>
        </w:rPr>
      </w:pPr>
      <w:r w:rsidRPr="004F41AB">
        <w:rPr>
          <w:b/>
          <w:sz w:val="24"/>
          <w:szCs w:val="24"/>
        </w:rPr>
        <w:t>Ерохина Елена Анатольевна</w:t>
      </w:r>
      <w:r w:rsidRPr="004F41AB">
        <w:rPr>
          <w:sz w:val="24"/>
          <w:szCs w:val="24"/>
        </w:rPr>
        <w:t xml:space="preserve"> – доктор философских наук, доцент, ведущий научный сотрудник отдела социальных и правовых исследований Института философии и права Сибирского отделения РАН, </w:t>
      </w:r>
      <w:r w:rsidRPr="004F41AB">
        <w:rPr>
          <w:i/>
          <w:sz w:val="24"/>
          <w:szCs w:val="24"/>
        </w:rPr>
        <w:t>г. Новосибирск</w:t>
      </w:r>
      <w:r w:rsidRPr="004F41AB">
        <w:rPr>
          <w:sz w:val="24"/>
          <w:szCs w:val="24"/>
        </w:rPr>
        <w:t>.</w:t>
      </w:r>
    </w:p>
    <w:p w:rsidR="004F41AB" w:rsidRPr="004F41AB" w:rsidRDefault="004F41AB" w:rsidP="004F41AB">
      <w:pPr>
        <w:pStyle w:val="10"/>
        <w:spacing w:after="0"/>
        <w:ind w:firstLine="709"/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1026"/>
        <w:gridCol w:w="7512"/>
        <w:gridCol w:w="5529"/>
      </w:tblGrid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Название доклада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9.00 – 9.15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Попков Юрий Владимирович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доктор философских наук, профессор, главный научный сотрудник отдела социальных и правовых исследований Института философии и права Сибирского отделения РАН, </w:t>
            </w:r>
            <w:r w:rsidRPr="004F41AB">
              <w:rPr>
                <w:i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55 лет новосибирской научной этносоциологической школе: основания, этапы, достижения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9.15 – 9.30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Анжиганова Лариса Викторовна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доктор философских наук, профессор кафедры истории Хакасского государственного университета им. Н. Ф. Катанова, </w:t>
            </w:r>
            <w:r w:rsidRPr="004F41AB">
              <w:rPr>
                <w:i/>
                <w:color w:val="000000"/>
                <w:sz w:val="24"/>
                <w:szCs w:val="24"/>
              </w:rPr>
              <w:t>г. Абакан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Топоева Марика Викторовна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культуролог-исследователь, методист по музейно-образовательной деятельности Хакасского национального краеведческого музея имени Л. Р. Кызласова, </w:t>
            </w:r>
            <w:r w:rsidRPr="004F41AB">
              <w:rPr>
                <w:i/>
                <w:color w:val="000000"/>
                <w:sz w:val="24"/>
                <w:szCs w:val="24"/>
              </w:rPr>
              <w:t>г. Абакан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Современные этносы – «воображаемые сообщества»?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9.30 – 9.45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Ерохина Елена Анатольевна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доктор философских наук, доцент, ведущий научный сотрудник отдела социальных и правовых исследований Института философии и права Сибирского отделения РАН, </w:t>
            </w:r>
            <w:r w:rsidRPr="004F41AB">
              <w:rPr>
                <w:i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Мобилизационная и рыночная стратегии освоения Арктики: советский и постсоветский опыт (этносоциальный аспект)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9.45 – 10.00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Ушаков Дмитрий Викторович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кандидат философских наук, старший научный сотрудник отдела социальных и правовых исследований Института философии и права Сибирского отделения РАН, </w:t>
            </w:r>
            <w:r w:rsidRPr="004F41AB">
              <w:rPr>
                <w:i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Российско-монгольские отношения в современных геополитических условиях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10.00 – 10.15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Лушникова Ольга Леонидовна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кандидат социологических наук, старший научный сотрудник сектора экономики и социологии ХакНИИЯЛИ, </w:t>
            </w:r>
            <w:r w:rsidRPr="004F41AB">
              <w:rPr>
                <w:i/>
                <w:color w:val="000000"/>
                <w:sz w:val="24"/>
                <w:szCs w:val="24"/>
              </w:rPr>
              <w:t>г. Абакан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Модели этноэкономического поведения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10.15 – 10.30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Аксютин Юрий Михайлович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кандидат философских наук, доцент, доцент Хакасского государственного университета им. Н. Ф. Катанова, </w:t>
            </w:r>
            <w:r w:rsidRPr="004F41AB">
              <w:rPr>
                <w:i/>
                <w:color w:val="000000"/>
                <w:sz w:val="24"/>
                <w:szCs w:val="24"/>
              </w:rPr>
              <w:t>г. Абакан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Этнический капитал хакасского народа: динамика структуры идентичности в постсоветский период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10.30 – 10.45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Трошкина Ирина Николаевна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кандидат философских наук, заведующая сектором экономики и социологии Хакасского научно-исследовательского института языка, литературы и истории, </w:t>
            </w:r>
            <w:r w:rsidRPr="004F41AB">
              <w:rPr>
                <w:i/>
                <w:color w:val="000000"/>
                <w:sz w:val="24"/>
                <w:szCs w:val="24"/>
              </w:rPr>
              <w:t>г. Абакан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Традиции как основа семейных ценностей титульных этносов Южной Сибири в современный период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10.45 – 11.00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Карашпай Сайлык Мергеновна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научный сотрудник Тувинского института гуманитарных и прикладных социально-экономических исследований при Правительстве Республики Тыва, </w:t>
            </w:r>
            <w:r w:rsidRPr="004F41AB">
              <w:rPr>
                <w:i/>
                <w:color w:val="000000"/>
                <w:sz w:val="24"/>
                <w:szCs w:val="24"/>
              </w:rPr>
              <w:t>г. Кызыл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Ориентации и установки тувинских женщин на материнство (по данным социологического опроса)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11.00 – 11.15</w:t>
            </w:r>
          </w:p>
        </w:tc>
        <w:tc>
          <w:tcPr>
            <w:tcW w:w="7512" w:type="dxa"/>
          </w:tcPr>
          <w:p w:rsidR="004F41AB" w:rsidRPr="004F41AB" w:rsidRDefault="004F41AB" w:rsidP="0069764C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Васильева Ольга Валерьевна</w:t>
            </w:r>
            <w:r w:rsidR="0069764C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4F41AB">
              <w:rPr>
                <w:color w:val="000000"/>
                <w:sz w:val="24"/>
                <w:szCs w:val="24"/>
              </w:rPr>
              <w:t xml:space="preserve">кандидат политических наук, старший научный сотрудник, заведующая отделом этносоциологии Института гуманитарных исследований и проблем малочисленных народов Севера СО РАН, </w:t>
            </w:r>
            <w:r w:rsidRPr="004F41AB">
              <w:rPr>
                <w:i/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Категории определения народа в контексте развития капиталистической системы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11.15 – 11.30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Пригарин Александр Анатольевич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доктор исторических наук, доцент, профессор РГГУ, </w:t>
            </w:r>
            <w:r w:rsidRPr="004F41AB">
              <w:rPr>
                <w:i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Вариативность этнографического знания: потенциал источников и разнообразие подходов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11.30 – 11.45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Маклашова Елена Гавриловна</w:t>
            </w:r>
            <w:r w:rsidR="0069764C"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доктор социологических наук, заместитель директора ИГИиПМНС СО РАН, </w:t>
            </w:r>
            <w:r w:rsidRPr="004F41AB">
              <w:rPr>
                <w:i/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О методологии изучения социального самочувствия полиэтнических сообществ (на материалах республики Саха (Якутия))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11.45 – 12.00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Недзелюк Татьяна Геннадьевна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доктор исторических наук, доцент, профессор Алтайского государственного университета, Сибирского института управления-филиал РАНХиГС, </w:t>
            </w:r>
            <w:r w:rsidRPr="004F41AB">
              <w:rPr>
                <w:i/>
                <w:color w:val="000000"/>
                <w:sz w:val="24"/>
                <w:szCs w:val="24"/>
              </w:rPr>
              <w:t>г. Барнаул, г. Новосибирск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Мигранты в Сибири и из Сибири: к вопросу о многоплановости векторов государственно-конфессиональных отношений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12.00 – 12.15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Магомедова Муслимат Алхилаевна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кандидат философских наук, старший научный сотрудник Регионального центра этнополитических исследований Дагестанского федерального исследовательского центра РАН, </w:t>
            </w:r>
            <w:r w:rsidRPr="004F41AB">
              <w:rPr>
                <w:i/>
                <w:color w:val="000000"/>
                <w:sz w:val="24"/>
                <w:szCs w:val="24"/>
              </w:rPr>
              <w:t>г. Махачкала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Этнополитические процессы на Северном Кавказе: современное состояние и тенденции развития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12.15 – 12.30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Персидская Ольга Алексеевна</w:t>
            </w:r>
            <w:r w:rsidR="0069764C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младший научный сотрудник Института философии и права СО РАН, </w:t>
            </w:r>
            <w:r w:rsidRPr="004F41AB">
              <w:rPr>
                <w:i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Этническая идентичность в исследованиях Новосибирской научной этносоциологической школы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12.30 – 12.45</w:t>
            </w:r>
          </w:p>
        </w:tc>
        <w:tc>
          <w:tcPr>
            <w:tcW w:w="7512" w:type="dxa"/>
          </w:tcPr>
          <w:p w:rsidR="004F41AB" w:rsidRPr="004F41AB" w:rsidRDefault="004F41AB" w:rsidP="0069764C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Захарова Акулина Егоровна</w:t>
            </w:r>
            <w:r w:rsidR="0069764C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4F41AB">
              <w:rPr>
                <w:color w:val="000000"/>
                <w:sz w:val="24"/>
                <w:szCs w:val="24"/>
              </w:rPr>
              <w:t xml:space="preserve">кандидат социологических наук, доцент, старший научный сотрудник Института гуманитарных </w:t>
            </w:r>
            <w:r w:rsidRPr="004F41AB">
              <w:rPr>
                <w:color w:val="000000"/>
                <w:sz w:val="24"/>
                <w:szCs w:val="24"/>
              </w:rPr>
              <w:lastRenderedPageBreak/>
              <w:t xml:space="preserve">исследований и проблем малочисленных народов Севера СО РАН, </w:t>
            </w:r>
            <w:r w:rsidRPr="004F41AB">
              <w:rPr>
                <w:i/>
                <w:color w:val="000000"/>
                <w:sz w:val="24"/>
                <w:szCs w:val="24"/>
              </w:rPr>
              <w:t>г. Якутск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lastRenderedPageBreak/>
              <w:t>Этноязыковая идентичность долган Хатанго-Анабарского региона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12.45 – 13.00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Изгарская Анна Анатольевна</w:t>
            </w:r>
            <w:r w:rsidR="0069764C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4F41AB">
              <w:rPr>
                <w:color w:val="000000"/>
                <w:sz w:val="24"/>
                <w:szCs w:val="24"/>
              </w:rPr>
              <w:t xml:space="preserve">доктор философских наук, ведущий научный сотрудник отдела социальных и правовых исследований Института философии и права СО РАН, </w:t>
            </w:r>
            <w:r w:rsidRPr="004F41AB">
              <w:rPr>
                <w:i/>
                <w:color w:val="000000"/>
                <w:sz w:val="24"/>
                <w:szCs w:val="24"/>
              </w:rPr>
              <w:t>г. Новосибирск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69764C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Хлыновская Софья Александровна</w:t>
            </w:r>
            <w:r w:rsidR="0069764C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4F41AB">
              <w:rPr>
                <w:color w:val="000000"/>
                <w:sz w:val="24"/>
                <w:szCs w:val="24"/>
              </w:rPr>
              <w:t xml:space="preserve">магистр философии, преподаватель-исследователь, учитель истории и обществознания Общеобразовательной школы «Просвещение», </w:t>
            </w:r>
            <w:r w:rsidRPr="004F41AB">
              <w:rPr>
                <w:i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Социальное неравенство в современной России и проблемы формирования цивилизационной идентичности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Перерыв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14.00 – 14.15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Зазулина Мария Рудольфовна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кандидат философских наук, старший научный сотрудник Института философии и права СО РАН, </w:t>
            </w:r>
            <w:r w:rsidRPr="004F41AB">
              <w:rPr>
                <w:i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Стратегии экономической диверсификации в этнолокальных сообществах Сибири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14.15 – 14.30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Четырова Любовь Борисовна</w:t>
            </w:r>
            <w:r w:rsidR="0069764C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4F41AB">
              <w:rPr>
                <w:color w:val="000000"/>
                <w:sz w:val="24"/>
                <w:szCs w:val="24"/>
              </w:rPr>
              <w:t xml:space="preserve">доктор философских наук, доцент, профессор Самарского Национального исследовательского университета имени С.П. Королева, </w:t>
            </w:r>
            <w:r w:rsidRPr="004F41AB">
              <w:rPr>
                <w:i/>
                <w:color w:val="000000"/>
                <w:sz w:val="24"/>
                <w:szCs w:val="24"/>
              </w:rPr>
              <w:t>г. Самара</w:t>
            </w:r>
          </w:p>
          <w:p w:rsidR="004F41AB" w:rsidRPr="004F41AB" w:rsidRDefault="004F41AB" w:rsidP="0069764C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Сергеева Наталия Михайловна</w:t>
            </w:r>
            <w:r w:rsidR="0069764C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4F41AB">
              <w:rPr>
                <w:color w:val="000000"/>
                <w:sz w:val="24"/>
                <w:szCs w:val="24"/>
              </w:rPr>
              <w:t xml:space="preserve">кандидат социологических наук, доцент кафедры методологии социологических и маркетинговых исследований Самарского национального исследовательского университета имени академика С. П. Королева, </w:t>
            </w:r>
            <w:r w:rsidRPr="004F41AB">
              <w:rPr>
                <w:i/>
                <w:color w:val="000000"/>
                <w:sz w:val="24"/>
                <w:szCs w:val="24"/>
              </w:rPr>
              <w:t>г. Самара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Визуальная репрезентация калмыков в контексте семьи (период депортации в Сибирь – 1943 – 1957 гг.)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14.30 – 14.45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Миронова Наталья Петровна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кандидат исторических наук, научный сотрудник ИЯЛИ ФИЦ Коми НЦ УрО РАН, </w:t>
            </w:r>
            <w:r w:rsidRPr="004F41AB">
              <w:rPr>
                <w:i/>
                <w:color w:val="000000"/>
                <w:sz w:val="24"/>
                <w:szCs w:val="24"/>
              </w:rPr>
              <w:t>г. Сыктывкар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Этнокультурные и миграционные ориентации современной студенческой молодежи Республики Коми (по материалам социологических исследований 2020 – 2023 гг.)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14.45 – 15.00</w:t>
            </w:r>
          </w:p>
        </w:tc>
        <w:tc>
          <w:tcPr>
            <w:tcW w:w="7512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Стороженко Алёна Александровна</w:t>
            </w:r>
            <w:r w:rsidRPr="004F41AB">
              <w:rPr>
                <w:color w:val="000000"/>
                <w:sz w:val="24"/>
                <w:szCs w:val="24"/>
              </w:rPr>
              <w:t xml:space="preserve"> </w:t>
            </w:r>
          </w:p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 xml:space="preserve">кандидат исторических наук, доцент, доцент Тувинского государственного университета, </w:t>
            </w:r>
            <w:r w:rsidRPr="004F41AB">
              <w:rPr>
                <w:i/>
                <w:color w:val="000000"/>
                <w:sz w:val="24"/>
                <w:szCs w:val="24"/>
              </w:rPr>
              <w:t>г. Кызыл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Этнокультурная адаптация старообрядцев в Туве в XX столетии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15.00 – 15.15</w:t>
            </w:r>
          </w:p>
        </w:tc>
        <w:tc>
          <w:tcPr>
            <w:tcW w:w="7512" w:type="dxa"/>
          </w:tcPr>
          <w:p w:rsidR="0069764C" w:rsidRDefault="004F41AB" w:rsidP="0069764C">
            <w:pPr>
              <w:pStyle w:val="10"/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Карачакова Ольга Викторовна</w:t>
            </w:r>
            <w:r w:rsidR="0069764C"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:rsidR="004F41AB" w:rsidRPr="004F41AB" w:rsidRDefault="004F41AB" w:rsidP="0069764C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4F41AB">
              <w:rPr>
                <w:color w:val="000000"/>
                <w:sz w:val="24"/>
                <w:szCs w:val="24"/>
              </w:rPr>
              <w:t xml:space="preserve">магистрант кафедры истории Института истории и права ФГБОУ ВО «ХГУ им. Н.Ф. Катанова», </w:t>
            </w:r>
            <w:r w:rsidRPr="004F41AB">
              <w:rPr>
                <w:i/>
                <w:color w:val="000000"/>
                <w:sz w:val="24"/>
                <w:szCs w:val="24"/>
              </w:rPr>
              <w:t>г. Абакан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Александр Иванович Котожеков – автор Государственного герба Республики Хакасия</w:t>
            </w:r>
          </w:p>
        </w:tc>
      </w:tr>
      <w:tr w:rsidR="004F41AB" w:rsidRPr="004F41AB" w:rsidTr="004F41AB">
        <w:tc>
          <w:tcPr>
            <w:tcW w:w="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6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15.15 – 15.30</w:t>
            </w:r>
          </w:p>
        </w:tc>
        <w:tc>
          <w:tcPr>
            <w:tcW w:w="7512" w:type="dxa"/>
          </w:tcPr>
          <w:p w:rsidR="004F41AB" w:rsidRPr="004F41AB" w:rsidRDefault="004F41AB" w:rsidP="0069764C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4F41AB">
              <w:rPr>
                <w:b/>
                <w:color w:val="000000"/>
                <w:sz w:val="24"/>
                <w:szCs w:val="24"/>
              </w:rPr>
              <w:t>Тарбастаева Инна Семеновна</w:t>
            </w:r>
            <w:r w:rsidR="0069764C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4F41AB">
              <w:rPr>
                <w:color w:val="000000"/>
                <w:sz w:val="24"/>
                <w:szCs w:val="24"/>
              </w:rPr>
              <w:t xml:space="preserve">кандидат философских наук, независимый исследователь, </w:t>
            </w:r>
            <w:r w:rsidRPr="004F41AB">
              <w:rPr>
                <w:i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5529" w:type="dxa"/>
          </w:tcPr>
          <w:p w:rsidR="004F41AB" w:rsidRPr="004F41AB" w:rsidRDefault="004F41AB" w:rsidP="004F41AB">
            <w:pPr>
              <w:pStyle w:val="10"/>
              <w:spacing w:after="0"/>
              <w:jc w:val="both"/>
              <w:rPr>
                <w:sz w:val="24"/>
                <w:szCs w:val="24"/>
              </w:rPr>
            </w:pPr>
            <w:r w:rsidRPr="004F41AB">
              <w:rPr>
                <w:sz w:val="24"/>
                <w:szCs w:val="24"/>
              </w:rPr>
              <w:t>Роль коллективных прав этнических сообществ в регулировании этносоциальных процессов.</w:t>
            </w:r>
          </w:p>
        </w:tc>
      </w:tr>
    </w:tbl>
    <w:p w:rsidR="004F41AB" w:rsidRPr="004F41AB" w:rsidRDefault="004F41AB" w:rsidP="0069764C">
      <w:pPr>
        <w:pStyle w:val="10"/>
        <w:spacing w:after="0"/>
        <w:rPr>
          <w:b/>
          <w:sz w:val="24"/>
          <w:szCs w:val="24"/>
          <w:highlight w:val="yellow"/>
        </w:rPr>
      </w:pPr>
    </w:p>
    <w:sectPr w:rsidR="004F41AB" w:rsidRPr="004F41AB" w:rsidSect="0069764C">
      <w:headerReference w:type="default" r:id="rId6"/>
      <w:pgSz w:w="16838" w:h="11906" w:orient="landscape"/>
      <w:pgMar w:top="1134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642" w:rsidRDefault="008F6642" w:rsidP="0069764C">
      <w:pPr>
        <w:spacing w:after="0"/>
      </w:pPr>
      <w:r>
        <w:separator/>
      </w:r>
    </w:p>
  </w:endnote>
  <w:endnote w:type="continuationSeparator" w:id="0">
    <w:p w:rsidR="008F6642" w:rsidRDefault="008F6642" w:rsidP="006976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642" w:rsidRDefault="008F6642" w:rsidP="0069764C">
      <w:pPr>
        <w:spacing w:after="0"/>
      </w:pPr>
      <w:r>
        <w:separator/>
      </w:r>
    </w:p>
  </w:footnote>
  <w:footnote w:type="continuationSeparator" w:id="0">
    <w:p w:rsidR="008F6642" w:rsidRDefault="008F6642" w:rsidP="006976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24973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9764C" w:rsidRPr="0069764C" w:rsidRDefault="0069764C">
        <w:pPr>
          <w:pStyle w:val="a3"/>
          <w:jc w:val="right"/>
          <w:rPr>
            <w:sz w:val="24"/>
          </w:rPr>
        </w:pPr>
        <w:r w:rsidRPr="0069764C">
          <w:rPr>
            <w:sz w:val="24"/>
          </w:rPr>
          <w:fldChar w:fldCharType="begin"/>
        </w:r>
        <w:r w:rsidRPr="0069764C">
          <w:rPr>
            <w:sz w:val="24"/>
          </w:rPr>
          <w:instrText>PAGE   \* MERGEFORMAT</w:instrText>
        </w:r>
        <w:r w:rsidRPr="0069764C">
          <w:rPr>
            <w:sz w:val="24"/>
          </w:rPr>
          <w:fldChar w:fldCharType="separate"/>
        </w:r>
        <w:r w:rsidR="00426B82">
          <w:rPr>
            <w:noProof/>
            <w:sz w:val="24"/>
          </w:rPr>
          <w:t>2</w:t>
        </w:r>
        <w:r w:rsidRPr="0069764C">
          <w:rPr>
            <w:sz w:val="24"/>
          </w:rPr>
          <w:fldChar w:fldCharType="end"/>
        </w:r>
      </w:p>
    </w:sdtContent>
  </w:sdt>
  <w:p w:rsidR="0069764C" w:rsidRDefault="006976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AB"/>
    <w:rsid w:val="00102EFC"/>
    <w:rsid w:val="0015412E"/>
    <w:rsid w:val="00192FBB"/>
    <w:rsid w:val="001A0AFA"/>
    <w:rsid w:val="00247D8C"/>
    <w:rsid w:val="00273F40"/>
    <w:rsid w:val="0027700D"/>
    <w:rsid w:val="002813E3"/>
    <w:rsid w:val="002C0A20"/>
    <w:rsid w:val="00393B20"/>
    <w:rsid w:val="003E430A"/>
    <w:rsid w:val="003F2947"/>
    <w:rsid w:val="00426B82"/>
    <w:rsid w:val="004A1A9F"/>
    <w:rsid w:val="004C28FE"/>
    <w:rsid w:val="004F41AB"/>
    <w:rsid w:val="005261AD"/>
    <w:rsid w:val="00590A92"/>
    <w:rsid w:val="006848FD"/>
    <w:rsid w:val="0069764C"/>
    <w:rsid w:val="006A6F54"/>
    <w:rsid w:val="007B1E6C"/>
    <w:rsid w:val="007B45D8"/>
    <w:rsid w:val="0083340C"/>
    <w:rsid w:val="008F6642"/>
    <w:rsid w:val="00985933"/>
    <w:rsid w:val="009C1ECA"/>
    <w:rsid w:val="00A132AD"/>
    <w:rsid w:val="00AA15C5"/>
    <w:rsid w:val="00B2688A"/>
    <w:rsid w:val="00C25868"/>
    <w:rsid w:val="00C73234"/>
    <w:rsid w:val="00C876AD"/>
    <w:rsid w:val="00D26825"/>
    <w:rsid w:val="00E6564B"/>
    <w:rsid w:val="00ED5C93"/>
    <w:rsid w:val="00F23265"/>
    <w:rsid w:val="00F6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6C813-15C3-4571-AADD-8F9E3375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1AB"/>
    <w:pPr>
      <w:spacing w:after="160"/>
      <w:ind w:firstLine="0"/>
    </w:pPr>
    <w:rPr>
      <w:rFonts w:eastAsia="Times New Roman" w:cs="Times New Roman"/>
      <w:szCs w:val="28"/>
      <w:lang w:eastAsia="ru-RU"/>
    </w:rPr>
  </w:style>
  <w:style w:type="paragraph" w:styleId="1">
    <w:name w:val="heading 1"/>
    <w:basedOn w:val="10"/>
    <w:next w:val="10"/>
    <w:link w:val="11"/>
    <w:rsid w:val="004F41AB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4F41AB"/>
    <w:rPr>
      <w:rFonts w:ascii="Calibri" w:eastAsia="Calibri" w:hAnsi="Calibri" w:cs="Calibri"/>
      <w:b/>
      <w:color w:val="2F5496"/>
      <w:szCs w:val="28"/>
      <w:lang w:eastAsia="ru-RU"/>
    </w:rPr>
  </w:style>
  <w:style w:type="paragraph" w:customStyle="1" w:styleId="10">
    <w:name w:val="Обычный1"/>
    <w:rsid w:val="004F41AB"/>
    <w:pPr>
      <w:spacing w:after="160"/>
      <w:ind w:firstLine="0"/>
    </w:pPr>
    <w:rPr>
      <w:rFonts w:eastAsia="Times New Roman" w:cs="Times New Roman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9764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9764C"/>
    <w:rPr>
      <w:rFonts w:eastAsia="Times New Roman" w:cs="Times New Roman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9764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9764C"/>
    <w:rPr>
      <w:rFonts w:eastAsia="Times New Roman" w:cs="Times New Roman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76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76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2023-10-14T14:51:00Z</cp:lastPrinted>
  <dcterms:created xsi:type="dcterms:W3CDTF">2023-10-14T14:34:00Z</dcterms:created>
  <dcterms:modified xsi:type="dcterms:W3CDTF">2023-10-14T18:04:00Z</dcterms:modified>
</cp:coreProperties>
</file>