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9" w:rsidRPr="00A4225C" w:rsidRDefault="004E6D6C" w:rsidP="00392D50">
      <w:pPr>
        <w:ind w:firstLine="851"/>
        <w:jc w:val="center"/>
        <w:rPr>
          <w:rFonts w:ascii="Times New Roman" w:hAnsi="Times New Roman" w:cs="Times New Roman"/>
          <w:b/>
          <w:sz w:val="28"/>
          <w:szCs w:val="28"/>
        </w:rPr>
      </w:pPr>
      <w:r>
        <w:rPr>
          <w:rFonts w:ascii="Times New Roman" w:hAnsi="Times New Roman" w:cs="Times New Roman"/>
          <w:b/>
          <w:sz w:val="28"/>
          <w:szCs w:val="28"/>
        </w:rPr>
        <w:t>Э</w:t>
      </w:r>
      <w:r w:rsidR="0069382A">
        <w:rPr>
          <w:rFonts w:ascii="Times New Roman" w:hAnsi="Times New Roman" w:cs="Times New Roman"/>
          <w:b/>
          <w:sz w:val="28"/>
          <w:szCs w:val="28"/>
        </w:rPr>
        <w:t>стетизаци</w:t>
      </w:r>
      <w:r>
        <w:rPr>
          <w:rFonts w:ascii="Times New Roman" w:hAnsi="Times New Roman" w:cs="Times New Roman"/>
          <w:b/>
          <w:sz w:val="28"/>
          <w:szCs w:val="28"/>
        </w:rPr>
        <w:t>я</w:t>
      </w:r>
      <w:r w:rsidR="00630F6C">
        <w:rPr>
          <w:rFonts w:ascii="Times New Roman" w:hAnsi="Times New Roman" w:cs="Times New Roman"/>
          <w:b/>
          <w:sz w:val="28"/>
          <w:szCs w:val="28"/>
        </w:rPr>
        <w:t xml:space="preserve"> этоса </w:t>
      </w:r>
      <w:r w:rsidR="00DA2F1C">
        <w:rPr>
          <w:rFonts w:ascii="Times New Roman" w:hAnsi="Times New Roman" w:cs="Times New Roman"/>
          <w:b/>
          <w:sz w:val="28"/>
          <w:szCs w:val="28"/>
        </w:rPr>
        <w:t>в прагматистском дискурсе</w:t>
      </w:r>
    </w:p>
    <w:p w:rsidR="009075E5" w:rsidRPr="00A4225C" w:rsidRDefault="009075E5" w:rsidP="00392D50">
      <w:pPr>
        <w:ind w:firstLine="851"/>
        <w:rPr>
          <w:rFonts w:ascii="Times New Roman" w:hAnsi="Times New Roman" w:cs="Times New Roman"/>
          <w:i/>
          <w:sz w:val="28"/>
          <w:szCs w:val="28"/>
        </w:rPr>
      </w:pPr>
      <w:r w:rsidRPr="00A4225C">
        <w:rPr>
          <w:rFonts w:ascii="Times New Roman" w:hAnsi="Times New Roman" w:cs="Times New Roman"/>
          <w:i/>
          <w:sz w:val="28"/>
          <w:szCs w:val="28"/>
        </w:rPr>
        <w:t>Актуальность исследования</w:t>
      </w:r>
    </w:p>
    <w:p w:rsidR="00EA6179" w:rsidRDefault="002048CD" w:rsidP="00392D50">
      <w:pPr>
        <w:ind w:firstLine="851"/>
        <w:rPr>
          <w:rFonts w:ascii="Times New Roman" w:hAnsi="Times New Roman" w:cs="Times New Roman"/>
          <w:sz w:val="28"/>
          <w:szCs w:val="28"/>
        </w:rPr>
      </w:pPr>
      <w:r>
        <w:rPr>
          <w:rFonts w:ascii="Times New Roman" w:hAnsi="Times New Roman" w:cs="Times New Roman"/>
          <w:sz w:val="28"/>
          <w:szCs w:val="28"/>
        </w:rPr>
        <w:t>В современных философских исследованиях широко обсуждаются различные «повороты</w:t>
      </w:r>
      <w:r w:rsidR="00FE20F5">
        <w:rPr>
          <w:rFonts w:ascii="Times New Roman" w:hAnsi="Times New Roman" w:cs="Times New Roman"/>
          <w:sz w:val="28"/>
          <w:szCs w:val="28"/>
        </w:rPr>
        <w:t>»</w:t>
      </w:r>
      <w:r>
        <w:rPr>
          <w:rFonts w:ascii="Times New Roman" w:hAnsi="Times New Roman" w:cs="Times New Roman"/>
          <w:sz w:val="28"/>
          <w:szCs w:val="28"/>
        </w:rPr>
        <w:t>, в том числе и эстетический поворот, кото</w:t>
      </w:r>
      <w:r w:rsidR="00FE20F5">
        <w:rPr>
          <w:rFonts w:ascii="Times New Roman" w:hAnsi="Times New Roman" w:cs="Times New Roman"/>
          <w:sz w:val="28"/>
          <w:szCs w:val="28"/>
        </w:rPr>
        <w:t>рый мы бы даже назвали твистом в силу его интенсивности.</w:t>
      </w:r>
      <w:r w:rsidR="00B572F5">
        <w:rPr>
          <w:rFonts w:ascii="Times New Roman" w:hAnsi="Times New Roman" w:cs="Times New Roman"/>
          <w:sz w:val="28"/>
          <w:szCs w:val="28"/>
        </w:rPr>
        <w:t xml:space="preserve"> </w:t>
      </w:r>
      <w:r w:rsidR="00EA6179">
        <w:rPr>
          <w:rFonts w:ascii="Times New Roman" w:hAnsi="Times New Roman" w:cs="Times New Roman"/>
          <w:sz w:val="28"/>
          <w:szCs w:val="28"/>
        </w:rPr>
        <w:t>Сама постановка вопроса на первый взгляд может показаться неубедительной на фоне изменений, происходящих в современном искусстве и</w:t>
      </w:r>
      <w:r w:rsidR="00DA2F1C">
        <w:rPr>
          <w:rFonts w:ascii="Times New Roman" w:hAnsi="Times New Roman" w:cs="Times New Roman"/>
          <w:sz w:val="28"/>
          <w:szCs w:val="28"/>
        </w:rPr>
        <w:t xml:space="preserve"> утверждений</w:t>
      </w:r>
      <w:r w:rsidR="00EA6179">
        <w:rPr>
          <w:rFonts w:ascii="Times New Roman" w:hAnsi="Times New Roman" w:cs="Times New Roman"/>
          <w:sz w:val="28"/>
          <w:szCs w:val="28"/>
        </w:rPr>
        <w:t xml:space="preserve"> о «конце эстетики</w:t>
      </w:r>
      <w:r w:rsidR="004E1835">
        <w:rPr>
          <w:rFonts w:ascii="Times New Roman" w:hAnsi="Times New Roman" w:cs="Times New Roman"/>
          <w:sz w:val="28"/>
          <w:szCs w:val="28"/>
        </w:rPr>
        <w:t>»</w:t>
      </w:r>
      <w:r w:rsidR="00DA2F1C">
        <w:rPr>
          <w:rFonts w:ascii="Times New Roman" w:hAnsi="Times New Roman" w:cs="Times New Roman"/>
          <w:sz w:val="28"/>
          <w:szCs w:val="28"/>
        </w:rPr>
        <w:t xml:space="preserve">, </w:t>
      </w:r>
      <w:r w:rsidR="003914A2">
        <w:rPr>
          <w:rFonts w:ascii="Times New Roman" w:hAnsi="Times New Roman" w:cs="Times New Roman"/>
          <w:sz w:val="28"/>
          <w:szCs w:val="28"/>
        </w:rPr>
        <w:t>эстетического опыта</w:t>
      </w:r>
      <w:r w:rsidR="00DD17DF">
        <w:rPr>
          <w:rStyle w:val="a5"/>
          <w:rFonts w:ascii="Times New Roman" w:hAnsi="Times New Roman" w:cs="Times New Roman"/>
          <w:sz w:val="28"/>
          <w:szCs w:val="28"/>
        </w:rPr>
        <w:footnoteReference w:id="1"/>
      </w:r>
      <w:r w:rsidR="003914A2">
        <w:rPr>
          <w:rFonts w:ascii="Times New Roman" w:hAnsi="Times New Roman" w:cs="Times New Roman"/>
          <w:sz w:val="28"/>
          <w:szCs w:val="28"/>
        </w:rPr>
        <w:t xml:space="preserve">. </w:t>
      </w:r>
      <w:r w:rsidR="00EA6179">
        <w:rPr>
          <w:rFonts w:ascii="Times New Roman" w:hAnsi="Times New Roman" w:cs="Times New Roman"/>
          <w:sz w:val="28"/>
          <w:szCs w:val="28"/>
        </w:rPr>
        <w:t xml:space="preserve"> </w:t>
      </w:r>
      <w:r w:rsidR="005374D9">
        <w:rPr>
          <w:rFonts w:ascii="Times New Roman" w:hAnsi="Times New Roman" w:cs="Times New Roman"/>
          <w:sz w:val="28"/>
          <w:szCs w:val="28"/>
        </w:rPr>
        <w:t xml:space="preserve">Однако данные прогнозы, как ни парадоксально, появляются в результате инфицирования философии </w:t>
      </w:r>
      <w:r w:rsidR="00C310D3">
        <w:rPr>
          <w:rFonts w:ascii="Times New Roman" w:hAnsi="Times New Roman" w:cs="Times New Roman"/>
          <w:sz w:val="28"/>
          <w:szCs w:val="28"/>
        </w:rPr>
        <w:t>вирусом эстетики</w:t>
      </w:r>
      <w:r w:rsidR="006A5C17">
        <w:rPr>
          <w:rFonts w:ascii="Times New Roman" w:hAnsi="Times New Roman" w:cs="Times New Roman"/>
          <w:sz w:val="28"/>
          <w:szCs w:val="28"/>
        </w:rPr>
        <w:t>.</w:t>
      </w:r>
      <w:r w:rsidR="00E71053">
        <w:rPr>
          <w:rFonts w:ascii="Times New Roman" w:hAnsi="Times New Roman" w:cs="Times New Roman"/>
          <w:sz w:val="28"/>
          <w:szCs w:val="28"/>
        </w:rPr>
        <w:t xml:space="preserve"> </w:t>
      </w:r>
    </w:p>
    <w:p w:rsidR="00161BAA" w:rsidRPr="00EF4413" w:rsidRDefault="008022D3" w:rsidP="00392D50">
      <w:pPr>
        <w:ind w:firstLine="851"/>
        <w:rPr>
          <w:rFonts w:ascii="Times New Roman" w:hAnsi="Times New Roman" w:cs="Times New Roman"/>
          <w:sz w:val="28"/>
          <w:szCs w:val="28"/>
        </w:rPr>
      </w:pPr>
      <w:r>
        <w:rPr>
          <w:rFonts w:ascii="Times New Roman" w:hAnsi="Times New Roman" w:cs="Times New Roman"/>
          <w:sz w:val="28"/>
          <w:szCs w:val="28"/>
        </w:rPr>
        <w:t>Известный историк Холлинджер на рубеже веков акцентировал феномен, который в настоящее время набирает силу, - рост междисциплинарных связей дисциплин. Происходят интегративные процессы, нацеленные на расширение и преодоление границ, отделяющих социальные, исторические, литературные и культурологические области. Одним из ярких примеров междисциплинарного форума является американский журнал «</w:t>
      </w:r>
      <w:r>
        <w:rPr>
          <w:rFonts w:ascii="Times New Roman" w:hAnsi="Times New Roman" w:cs="Times New Roman"/>
          <w:sz w:val="28"/>
          <w:szCs w:val="28"/>
          <w:lang w:val="en-US"/>
        </w:rPr>
        <w:t>Critical</w:t>
      </w:r>
      <w:r w:rsidRPr="008022D3">
        <w:rPr>
          <w:rFonts w:ascii="Times New Roman" w:hAnsi="Times New Roman" w:cs="Times New Roman"/>
          <w:sz w:val="28"/>
          <w:szCs w:val="28"/>
        </w:rPr>
        <w:t xml:space="preserve"> </w:t>
      </w:r>
      <w:r>
        <w:rPr>
          <w:rFonts w:ascii="Times New Roman" w:hAnsi="Times New Roman" w:cs="Times New Roman"/>
          <w:sz w:val="28"/>
          <w:szCs w:val="28"/>
          <w:lang w:val="en-US"/>
        </w:rPr>
        <w:t>Inquiry</w:t>
      </w:r>
      <w:r>
        <w:rPr>
          <w:rFonts w:ascii="Times New Roman" w:hAnsi="Times New Roman" w:cs="Times New Roman"/>
          <w:sz w:val="28"/>
          <w:szCs w:val="28"/>
        </w:rPr>
        <w:t xml:space="preserve">», имеющий широкую читательскую публику. </w:t>
      </w:r>
      <w:r w:rsidR="00E86C0D">
        <w:rPr>
          <w:rFonts w:ascii="Times New Roman" w:hAnsi="Times New Roman" w:cs="Times New Roman"/>
          <w:sz w:val="28"/>
          <w:szCs w:val="28"/>
        </w:rPr>
        <w:t xml:space="preserve"> «В свете интегративных тенденций… философия значительно более бдительно охраняет свои границы, нежели это делает большинство гуманитарных и социальных дисциплин»</w:t>
      </w:r>
      <w:r w:rsidR="002C1106" w:rsidRPr="002C1106">
        <w:rPr>
          <w:rFonts w:ascii="Times New Roman" w:hAnsi="Times New Roman" w:cs="Times New Roman"/>
          <w:sz w:val="28"/>
          <w:szCs w:val="28"/>
        </w:rPr>
        <w:t xml:space="preserve"> </w:t>
      </w:r>
      <w:r w:rsidR="002C1106">
        <w:rPr>
          <w:rStyle w:val="a5"/>
          <w:rFonts w:ascii="Times New Roman" w:hAnsi="Times New Roman" w:cs="Times New Roman"/>
          <w:sz w:val="28"/>
          <w:szCs w:val="28"/>
        </w:rPr>
        <w:footnoteReference w:id="2"/>
      </w:r>
      <w:r w:rsidR="00E86C0D">
        <w:rPr>
          <w:rFonts w:ascii="Times New Roman" w:hAnsi="Times New Roman" w:cs="Times New Roman"/>
          <w:sz w:val="28"/>
          <w:szCs w:val="28"/>
        </w:rPr>
        <w:t xml:space="preserve">. </w:t>
      </w:r>
      <w:r w:rsidR="00EF4413">
        <w:rPr>
          <w:rFonts w:ascii="Times New Roman" w:hAnsi="Times New Roman" w:cs="Times New Roman"/>
          <w:sz w:val="28"/>
          <w:szCs w:val="28"/>
        </w:rPr>
        <w:t>Так, п</w:t>
      </w:r>
      <w:r w:rsidR="00E86C0D">
        <w:rPr>
          <w:rFonts w:ascii="Times New Roman" w:hAnsi="Times New Roman" w:cs="Times New Roman"/>
          <w:sz w:val="28"/>
          <w:szCs w:val="28"/>
        </w:rPr>
        <w:t>риверженцы аналитической философии предпочитают держаться подальше «</w:t>
      </w:r>
      <w:r w:rsidR="00DD17DF">
        <w:rPr>
          <w:rFonts w:ascii="Times New Roman" w:hAnsi="Times New Roman" w:cs="Times New Roman"/>
          <w:sz w:val="28"/>
          <w:szCs w:val="28"/>
        </w:rPr>
        <w:t>от междисц</w:t>
      </w:r>
      <w:r w:rsidR="00E86C0D">
        <w:rPr>
          <w:rFonts w:ascii="Times New Roman" w:hAnsi="Times New Roman" w:cs="Times New Roman"/>
          <w:sz w:val="28"/>
          <w:szCs w:val="28"/>
        </w:rPr>
        <w:t xml:space="preserve">иплинарной болтовни» и старательно поддерживают ее образ великой аскезы. </w:t>
      </w:r>
      <w:r w:rsidR="0016427B">
        <w:rPr>
          <w:rFonts w:ascii="Times New Roman" w:hAnsi="Times New Roman" w:cs="Times New Roman"/>
          <w:sz w:val="28"/>
          <w:szCs w:val="28"/>
        </w:rPr>
        <w:t xml:space="preserve">Однако </w:t>
      </w:r>
      <w:r w:rsidR="00DB3AB8">
        <w:rPr>
          <w:rFonts w:ascii="Times New Roman" w:hAnsi="Times New Roman" w:cs="Times New Roman"/>
          <w:sz w:val="28"/>
          <w:szCs w:val="28"/>
        </w:rPr>
        <w:t xml:space="preserve">данное </w:t>
      </w:r>
      <w:r w:rsidR="00E86C0D">
        <w:rPr>
          <w:rFonts w:ascii="Times New Roman" w:hAnsi="Times New Roman" w:cs="Times New Roman"/>
          <w:sz w:val="28"/>
          <w:szCs w:val="28"/>
        </w:rPr>
        <w:t>наблюдение</w:t>
      </w:r>
      <w:r w:rsidR="00EF4413">
        <w:rPr>
          <w:rFonts w:ascii="Times New Roman" w:hAnsi="Times New Roman" w:cs="Times New Roman"/>
          <w:sz w:val="28"/>
          <w:szCs w:val="28"/>
        </w:rPr>
        <w:t xml:space="preserve"> Холлинджера требует уточнения, поскольку можно утверждать, что к началу ХХ</w:t>
      </w:r>
      <w:r w:rsidR="00EF4413">
        <w:rPr>
          <w:rFonts w:ascii="Times New Roman" w:hAnsi="Times New Roman" w:cs="Times New Roman"/>
          <w:sz w:val="28"/>
          <w:szCs w:val="28"/>
          <w:lang w:val="en-US"/>
        </w:rPr>
        <w:t>I</w:t>
      </w:r>
      <w:r w:rsidR="00910CE0">
        <w:rPr>
          <w:rFonts w:ascii="Times New Roman" w:hAnsi="Times New Roman" w:cs="Times New Roman"/>
          <w:sz w:val="28"/>
          <w:szCs w:val="28"/>
        </w:rPr>
        <w:t xml:space="preserve"> </w:t>
      </w:r>
      <w:r w:rsidR="00EF4413">
        <w:rPr>
          <w:rFonts w:ascii="Times New Roman" w:hAnsi="Times New Roman" w:cs="Times New Roman"/>
          <w:sz w:val="28"/>
          <w:szCs w:val="28"/>
        </w:rPr>
        <w:t>века аналитическая философия фактически прекратила свое существование в качестве направления мысли, консолидированного общей программой и постановкой задач</w:t>
      </w:r>
      <w:r w:rsidR="00910CE0">
        <w:rPr>
          <w:rFonts w:ascii="Times New Roman" w:hAnsi="Times New Roman" w:cs="Times New Roman"/>
          <w:sz w:val="28"/>
          <w:szCs w:val="28"/>
        </w:rPr>
        <w:t xml:space="preserve"> </w:t>
      </w:r>
      <w:r w:rsidR="00910CE0">
        <w:rPr>
          <w:rStyle w:val="a5"/>
          <w:rFonts w:ascii="Times New Roman" w:hAnsi="Times New Roman" w:cs="Times New Roman"/>
          <w:sz w:val="28"/>
          <w:szCs w:val="28"/>
        </w:rPr>
        <w:footnoteReference w:id="3"/>
      </w:r>
      <w:r w:rsidR="00910CE0">
        <w:rPr>
          <w:rFonts w:ascii="Times New Roman" w:hAnsi="Times New Roman" w:cs="Times New Roman"/>
          <w:sz w:val="28"/>
          <w:szCs w:val="28"/>
        </w:rPr>
        <w:t xml:space="preserve">. </w:t>
      </w:r>
      <w:r w:rsidR="00E71053">
        <w:rPr>
          <w:rFonts w:ascii="Times New Roman" w:hAnsi="Times New Roman" w:cs="Times New Roman"/>
          <w:sz w:val="28"/>
          <w:szCs w:val="28"/>
        </w:rPr>
        <w:t xml:space="preserve">Между тем, возникает ностальгия по </w:t>
      </w:r>
      <w:r w:rsidR="002D00C3">
        <w:rPr>
          <w:rFonts w:ascii="Times New Roman" w:hAnsi="Times New Roman" w:cs="Times New Roman"/>
          <w:sz w:val="28"/>
          <w:szCs w:val="28"/>
        </w:rPr>
        <w:t xml:space="preserve">выпавшей из поля зрения  проблематике человека и </w:t>
      </w:r>
      <w:r w:rsidR="002D00C3">
        <w:rPr>
          <w:rFonts w:ascii="Times New Roman" w:hAnsi="Times New Roman" w:cs="Times New Roman"/>
          <w:sz w:val="28"/>
          <w:szCs w:val="28"/>
        </w:rPr>
        <w:lastRenderedPageBreak/>
        <w:t>стремление повысить значимость философской работы в современной культуре. В этих условиях была инициирована идея возрождения прагматизма, парадигмой которого определена инструментализмом и антифундаментализмом.</w:t>
      </w:r>
    </w:p>
    <w:p w:rsidR="00DD17DF" w:rsidRDefault="00DD17DF" w:rsidP="00392D50">
      <w:pPr>
        <w:ind w:firstLine="851"/>
        <w:rPr>
          <w:rFonts w:ascii="Times New Roman" w:hAnsi="Times New Roman" w:cs="Times New Roman"/>
          <w:sz w:val="28"/>
          <w:szCs w:val="28"/>
        </w:rPr>
      </w:pPr>
      <w:r w:rsidRPr="00DD17DF">
        <w:rPr>
          <w:rFonts w:ascii="Times New Roman" w:eastAsia="Calibri" w:hAnsi="Times New Roman" w:cs="Times New Roman"/>
          <w:sz w:val="28"/>
          <w:szCs w:val="28"/>
        </w:rPr>
        <w:t xml:space="preserve">В </w:t>
      </w:r>
      <w:smartTag w:uri="urn:schemas-microsoft-com:office:smarttags" w:element="metricconverter">
        <w:smartTagPr>
          <w:attr w:name="ProductID" w:val="2018 г"/>
        </w:smartTagPr>
        <w:r w:rsidRPr="00DD17DF">
          <w:rPr>
            <w:rFonts w:ascii="Times New Roman" w:eastAsia="Calibri" w:hAnsi="Times New Roman" w:cs="Times New Roman"/>
            <w:sz w:val="28"/>
            <w:szCs w:val="28"/>
          </w:rPr>
          <w:t>2018 г</w:t>
        </w:r>
      </w:smartTag>
      <w:r w:rsidRPr="00DD17DF">
        <w:rPr>
          <w:rFonts w:ascii="Times New Roman" w:eastAsia="Calibri" w:hAnsi="Times New Roman" w:cs="Times New Roman"/>
          <w:sz w:val="28"/>
          <w:szCs w:val="28"/>
        </w:rPr>
        <w:t xml:space="preserve">. в Институте философии РАН состоялось масштабное мероприятие – международная научная конференция «150 лет прагматизма. Истоки и современность». В том же году </w:t>
      </w:r>
      <w:r w:rsidR="004C70B5">
        <w:rPr>
          <w:rFonts w:ascii="Times New Roman" w:hAnsi="Times New Roman" w:cs="Times New Roman"/>
          <w:sz w:val="28"/>
          <w:szCs w:val="28"/>
        </w:rPr>
        <w:t xml:space="preserve">был </w:t>
      </w:r>
      <w:r w:rsidRPr="00DD17DF">
        <w:rPr>
          <w:rFonts w:ascii="Times New Roman" w:eastAsia="Calibri" w:hAnsi="Times New Roman" w:cs="Times New Roman"/>
          <w:sz w:val="28"/>
          <w:szCs w:val="28"/>
        </w:rPr>
        <w:t>выпущен сборник «Прагматизм и его история: Современные интерпретации», где на вопросы международного интервью отвечали ведущие философы-прагматисты и исследователи прагматизма из шестнадцати стр</w:t>
      </w:r>
      <w:r>
        <w:rPr>
          <w:rFonts w:ascii="Times New Roman" w:hAnsi="Times New Roman" w:cs="Times New Roman"/>
          <w:sz w:val="28"/>
          <w:szCs w:val="28"/>
        </w:rPr>
        <w:t xml:space="preserve">ан. </w:t>
      </w:r>
      <w:r w:rsidRPr="00DD17DF">
        <w:rPr>
          <w:rFonts w:ascii="Times New Roman" w:eastAsia="Calibri" w:hAnsi="Times New Roman" w:cs="Times New Roman"/>
          <w:sz w:val="28"/>
          <w:szCs w:val="28"/>
        </w:rPr>
        <w:t xml:space="preserve">Стоит отметить, что большинство прагматистов сходятся во мнении: аналитическая и континентальная традиция – миф профессиональной философии </w:t>
      </w:r>
      <w:r w:rsidRPr="00DD17DF">
        <w:rPr>
          <w:rFonts w:ascii="Times New Roman" w:eastAsia="Calibri" w:hAnsi="Times New Roman" w:cs="Times New Roman"/>
          <w:sz w:val="28"/>
          <w:szCs w:val="28"/>
          <w:lang w:val="en-US"/>
        </w:rPr>
        <w:t>XX</w:t>
      </w:r>
      <w:r w:rsidRPr="00DD17DF">
        <w:rPr>
          <w:rFonts w:ascii="Times New Roman" w:eastAsia="Calibri" w:hAnsi="Times New Roman" w:cs="Times New Roman"/>
          <w:sz w:val="28"/>
          <w:szCs w:val="28"/>
        </w:rPr>
        <w:t xml:space="preserve"> в. «Надо понимать, что так называемый </w:t>
      </w:r>
      <w:r w:rsidR="00D45506" w:rsidRPr="00D45506">
        <w:rPr>
          <w:rFonts w:ascii="Times New Roman" w:hAnsi="Times New Roman" w:cs="Times New Roman"/>
          <w:sz w:val="28"/>
          <w:szCs w:val="28"/>
        </w:rPr>
        <w:t>“</w:t>
      </w:r>
      <w:r w:rsidRPr="00DD17DF">
        <w:rPr>
          <w:rFonts w:ascii="Times New Roman" w:eastAsia="Calibri" w:hAnsi="Times New Roman" w:cs="Times New Roman"/>
          <w:sz w:val="28"/>
          <w:szCs w:val="28"/>
        </w:rPr>
        <w:t>конт</w:t>
      </w:r>
      <w:r w:rsidR="00D45506">
        <w:rPr>
          <w:rFonts w:ascii="Times New Roman" w:hAnsi="Times New Roman" w:cs="Times New Roman"/>
          <w:sz w:val="28"/>
          <w:szCs w:val="28"/>
        </w:rPr>
        <w:t>инентально-аналитический раскол</w:t>
      </w:r>
      <w:r w:rsidR="00D45506" w:rsidRPr="00D45506">
        <w:rPr>
          <w:rFonts w:ascii="Times New Roman" w:hAnsi="Times New Roman" w:cs="Times New Roman"/>
          <w:sz w:val="28"/>
          <w:szCs w:val="28"/>
        </w:rPr>
        <w:t>”</w:t>
      </w:r>
      <w:r w:rsidRPr="00DD17DF">
        <w:rPr>
          <w:rFonts w:ascii="Times New Roman" w:eastAsia="Calibri" w:hAnsi="Times New Roman" w:cs="Times New Roman"/>
          <w:sz w:val="28"/>
          <w:szCs w:val="28"/>
        </w:rPr>
        <w:t xml:space="preserve"> в философии — изобретение ХХ в.</w:t>
      </w:r>
      <w:r w:rsidRPr="00DD17DF">
        <w:rPr>
          <w:rFonts w:ascii="Times New Roman" w:hAnsi="Times New Roman" w:cs="Times New Roman"/>
          <w:sz w:val="28"/>
          <w:szCs w:val="28"/>
        </w:rPr>
        <w:t xml:space="preserve"> </w:t>
      </w:r>
      <w:r w:rsidRPr="00DD17DF">
        <w:rPr>
          <w:rFonts w:ascii="Times New Roman" w:eastAsia="Calibri" w:hAnsi="Times New Roman" w:cs="Times New Roman"/>
          <w:sz w:val="28"/>
          <w:szCs w:val="28"/>
        </w:rPr>
        <w:t xml:space="preserve"> Он имел скорее идеологическое, нежели философское значение</w:t>
      </w:r>
      <w:r>
        <w:rPr>
          <w:rFonts w:ascii="Times New Roman" w:hAnsi="Times New Roman" w:cs="Times New Roman"/>
          <w:sz w:val="28"/>
          <w:szCs w:val="28"/>
        </w:rPr>
        <w:t>»</w:t>
      </w:r>
      <w:r w:rsidR="004C70B5">
        <w:rPr>
          <w:rFonts w:ascii="Times New Roman" w:hAnsi="Times New Roman" w:cs="Times New Roman"/>
          <w:sz w:val="28"/>
          <w:szCs w:val="28"/>
        </w:rPr>
        <w:t xml:space="preserve"> </w:t>
      </w:r>
      <w:r w:rsidR="004C70B5">
        <w:rPr>
          <w:rStyle w:val="a5"/>
          <w:rFonts w:ascii="Times New Roman" w:hAnsi="Times New Roman" w:cs="Times New Roman"/>
          <w:sz w:val="28"/>
          <w:szCs w:val="28"/>
        </w:rPr>
        <w:footnoteReference w:id="4"/>
      </w:r>
      <w:r>
        <w:rPr>
          <w:rFonts w:ascii="Times New Roman" w:hAnsi="Times New Roman" w:cs="Times New Roman"/>
          <w:sz w:val="28"/>
          <w:szCs w:val="28"/>
        </w:rPr>
        <w:t xml:space="preserve">. </w:t>
      </w:r>
      <w:r w:rsidRPr="00DD17DF">
        <w:rPr>
          <w:rFonts w:ascii="Times New Roman" w:eastAsia="Calibri" w:hAnsi="Times New Roman" w:cs="Times New Roman"/>
          <w:sz w:val="28"/>
          <w:szCs w:val="28"/>
        </w:rPr>
        <w:t xml:space="preserve"> </w:t>
      </w:r>
      <w:r w:rsidR="005F2CF7">
        <w:rPr>
          <w:rFonts w:ascii="Times New Roman" w:hAnsi="Times New Roman" w:cs="Times New Roman"/>
          <w:sz w:val="28"/>
          <w:szCs w:val="28"/>
        </w:rPr>
        <w:t xml:space="preserve">Р. </w:t>
      </w:r>
      <w:r w:rsidR="00D45506">
        <w:rPr>
          <w:rFonts w:ascii="Times New Roman" w:hAnsi="Times New Roman" w:cs="Times New Roman"/>
          <w:sz w:val="28"/>
          <w:szCs w:val="28"/>
        </w:rPr>
        <w:t xml:space="preserve">Бернстайн полагает,  что прагматизм сфокусирован на проблемах, которые выходят за рамки этих «искусственных» разделений и вызванных ими споров. </w:t>
      </w:r>
      <w:r>
        <w:rPr>
          <w:rFonts w:ascii="Times New Roman" w:hAnsi="Times New Roman" w:cs="Times New Roman"/>
          <w:sz w:val="28"/>
          <w:szCs w:val="28"/>
        </w:rPr>
        <w:t>С тех пор, когда атаку на аналитиков предприняли Ричард Рорти и Стенли Кэйвл, на щит были подняты идеи ценностно и контекстуаль</w:t>
      </w:r>
      <w:r w:rsidR="00CD213D">
        <w:rPr>
          <w:rFonts w:ascii="Times New Roman" w:hAnsi="Times New Roman" w:cs="Times New Roman"/>
          <w:sz w:val="28"/>
          <w:szCs w:val="28"/>
        </w:rPr>
        <w:t xml:space="preserve">но ориентированного прагматизма, </w:t>
      </w:r>
      <w:r w:rsidR="009A18BF">
        <w:rPr>
          <w:rFonts w:ascii="Times New Roman" w:hAnsi="Times New Roman" w:cs="Times New Roman"/>
          <w:sz w:val="28"/>
          <w:szCs w:val="28"/>
        </w:rPr>
        <w:t xml:space="preserve">и </w:t>
      </w:r>
      <w:r w:rsidRPr="00DD17DF">
        <w:rPr>
          <w:rFonts w:ascii="Times New Roman" w:eastAsia="Calibri" w:hAnsi="Times New Roman" w:cs="Times New Roman"/>
          <w:sz w:val="28"/>
          <w:szCs w:val="28"/>
        </w:rPr>
        <w:t>«</w:t>
      </w:r>
      <w:r w:rsidR="00CD213D">
        <w:rPr>
          <w:rFonts w:ascii="Times New Roman" w:hAnsi="Times New Roman" w:cs="Times New Roman"/>
          <w:sz w:val="28"/>
          <w:szCs w:val="28"/>
        </w:rPr>
        <w:t>с</w:t>
      </w:r>
      <w:r w:rsidRPr="00DD17DF">
        <w:rPr>
          <w:rFonts w:ascii="Times New Roman" w:eastAsia="Calibri" w:hAnsi="Times New Roman" w:cs="Times New Roman"/>
          <w:sz w:val="28"/>
          <w:szCs w:val="28"/>
        </w:rPr>
        <w:t>ейчас мы переживаем то, что можн</w:t>
      </w:r>
      <w:r w:rsidR="00CD213D">
        <w:rPr>
          <w:rFonts w:ascii="Times New Roman" w:hAnsi="Times New Roman" w:cs="Times New Roman"/>
          <w:sz w:val="28"/>
          <w:szCs w:val="28"/>
        </w:rPr>
        <w:t xml:space="preserve">о назвать прагматистским бумом» </w:t>
      </w:r>
      <w:r w:rsidR="00CD213D">
        <w:rPr>
          <w:rStyle w:val="a5"/>
          <w:rFonts w:ascii="Times New Roman" w:hAnsi="Times New Roman" w:cs="Times New Roman"/>
          <w:sz w:val="28"/>
          <w:szCs w:val="28"/>
        </w:rPr>
        <w:footnoteReference w:id="5"/>
      </w:r>
      <w:r w:rsidR="000B3BD6">
        <w:rPr>
          <w:rFonts w:ascii="Times New Roman" w:hAnsi="Times New Roman" w:cs="Times New Roman"/>
          <w:sz w:val="28"/>
          <w:szCs w:val="28"/>
        </w:rPr>
        <w:t>.</w:t>
      </w:r>
    </w:p>
    <w:p w:rsidR="00560456" w:rsidRDefault="00036C9B" w:rsidP="00392D50">
      <w:pPr>
        <w:ind w:firstLine="851"/>
        <w:rPr>
          <w:rFonts w:ascii="Times New Roman" w:hAnsi="Times New Roman" w:cs="Times New Roman"/>
          <w:sz w:val="28"/>
          <w:szCs w:val="28"/>
        </w:rPr>
      </w:pPr>
      <w:r>
        <w:rPr>
          <w:rFonts w:ascii="Times New Roman" w:hAnsi="Times New Roman" w:cs="Times New Roman"/>
          <w:sz w:val="28"/>
          <w:szCs w:val="28"/>
        </w:rPr>
        <w:t>Итак, эстетический поворот – некоторое следствие «междисциплинарной болтовни»</w:t>
      </w:r>
      <w:r w:rsidR="00904B19">
        <w:rPr>
          <w:rFonts w:ascii="Times New Roman" w:hAnsi="Times New Roman" w:cs="Times New Roman"/>
          <w:sz w:val="28"/>
          <w:szCs w:val="28"/>
        </w:rPr>
        <w:t xml:space="preserve">, в которой к настоящему времени </w:t>
      </w:r>
      <w:r w:rsidR="00AE76FE">
        <w:rPr>
          <w:rFonts w:ascii="Times New Roman" w:hAnsi="Times New Roman" w:cs="Times New Roman"/>
          <w:sz w:val="28"/>
          <w:szCs w:val="28"/>
        </w:rPr>
        <w:t xml:space="preserve">оформилось </w:t>
      </w:r>
      <w:r w:rsidR="00B572F5">
        <w:rPr>
          <w:rFonts w:ascii="Times New Roman" w:hAnsi="Times New Roman" w:cs="Times New Roman"/>
          <w:sz w:val="28"/>
          <w:szCs w:val="28"/>
        </w:rPr>
        <w:t>множество подходов</w:t>
      </w:r>
      <w:r w:rsidR="00B572F5" w:rsidRPr="00B572F5">
        <w:rPr>
          <w:rFonts w:ascii="Times New Roman" w:hAnsi="Times New Roman" w:cs="Times New Roman"/>
          <w:sz w:val="28"/>
          <w:szCs w:val="28"/>
        </w:rPr>
        <w:t>: со стороны связи эстетики и онтологии (Бадью, Грякалов, Савченкова</w:t>
      </w:r>
      <w:r w:rsidR="00B572F5">
        <w:rPr>
          <w:rFonts w:ascii="Times New Roman" w:hAnsi="Times New Roman" w:cs="Times New Roman"/>
          <w:sz w:val="28"/>
          <w:szCs w:val="28"/>
        </w:rPr>
        <w:t>, Найман</w:t>
      </w:r>
      <w:r w:rsidR="0068305A">
        <w:rPr>
          <w:rFonts w:ascii="Times New Roman" w:hAnsi="Times New Roman" w:cs="Times New Roman"/>
          <w:sz w:val="28"/>
          <w:szCs w:val="28"/>
        </w:rPr>
        <w:t>);</w:t>
      </w:r>
      <w:r w:rsidR="00B572F5" w:rsidRPr="00B572F5">
        <w:rPr>
          <w:rFonts w:ascii="Times New Roman" w:hAnsi="Times New Roman" w:cs="Times New Roman"/>
          <w:sz w:val="28"/>
          <w:szCs w:val="28"/>
        </w:rPr>
        <w:t xml:space="preserve"> эстетики и теор</w:t>
      </w:r>
      <w:r w:rsidR="0068305A">
        <w:rPr>
          <w:rFonts w:ascii="Times New Roman" w:hAnsi="Times New Roman" w:cs="Times New Roman"/>
          <w:sz w:val="28"/>
          <w:szCs w:val="28"/>
        </w:rPr>
        <w:t>ии познания (Берлеант, Рансьер);</w:t>
      </w:r>
      <w:r w:rsidR="00B572F5" w:rsidRPr="00B572F5">
        <w:rPr>
          <w:rFonts w:ascii="Times New Roman" w:hAnsi="Times New Roman" w:cs="Times New Roman"/>
          <w:sz w:val="28"/>
          <w:szCs w:val="28"/>
        </w:rPr>
        <w:t xml:space="preserve"> эстетики и теории </w:t>
      </w:r>
      <w:r w:rsidR="0068305A">
        <w:rPr>
          <w:rFonts w:ascii="Times New Roman" w:hAnsi="Times New Roman" w:cs="Times New Roman"/>
          <w:sz w:val="28"/>
          <w:szCs w:val="28"/>
        </w:rPr>
        <w:t>культуры (Устюгова, Ямпольский);</w:t>
      </w:r>
      <w:r w:rsidR="00B572F5" w:rsidRPr="00B572F5">
        <w:rPr>
          <w:rFonts w:ascii="Times New Roman" w:hAnsi="Times New Roman" w:cs="Times New Roman"/>
          <w:sz w:val="28"/>
          <w:szCs w:val="28"/>
        </w:rPr>
        <w:t xml:space="preserve"> эстетики и соц</w:t>
      </w:r>
      <w:r w:rsidR="0068305A">
        <w:rPr>
          <w:rFonts w:ascii="Times New Roman" w:hAnsi="Times New Roman" w:cs="Times New Roman"/>
          <w:sz w:val="28"/>
          <w:szCs w:val="28"/>
        </w:rPr>
        <w:t>иальных наук (Гумбрехт, Хюбнер);</w:t>
      </w:r>
      <w:r w:rsidR="00B572F5" w:rsidRPr="00B572F5">
        <w:rPr>
          <w:rFonts w:ascii="Times New Roman" w:hAnsi="Times New Roman" w:cs="Times New Roman"/>
          <w:sz w:val="28"/>
          <w:szCs w:val="28"/>
        </w:rPr>
        <w:t xml:space="preserve"> эстетики и антропологии (Диакону, Диссанайк)</w:t>
      </w:r>
      <w:r w:rsidR="0068305A">
        <w:rPr>
          <w:rFonts w:ascii="Times New Roman" w:hAnsi="Times New Roman" w:cs="Times New Roman"/>
          <w:sz w:val="28"/>
          <w:szCs w:val="28"/>
        </w:rPr>
        <w:t>;</w:t>
      </w:r>
      <w:r w:rsidR="00B572F5" w:rsidRPr="00B572F5">
        <w:rPr>
          <w:rFonts w:ascii="Times New Roman" w:hAnsi="Times New Roman" w:cs="Times New Roman"/>
          <w:sz w:val="28"/>
          <w:szCs w:val="28"/>
        </w:rPr>
        <w:t xml:space="preserve"> эстетики </w:t>
      </w:r>
      <w:r w:rsidR="0068305A">
        <w:rPr>
          <w:rFonts w:ascii="Times New Roman" w:hAnsi="Times New Roman" w:cs="Times New Roman"/>
          <w:sz w:val="28"/>
          <w:szCs w:val="28"/>
        </w:rPr>
        <w:t>и арт-критики (Буррио, Вельш) и др.</w:t>
      </w:r>
      <w:r w:rsidR="000D135A">
        <w:rPr>
          <w:rFonts w:ascii="Times New Roman" w:hAnsi="Times New Roman" w:cs="Times New Roman"/>
          <w:sz w:val="28"/>
          <w:szCs w:val="28"/>
        </w:rPr>
        <w:t xml:space="preserve"> В</w:t>
      </w:r>
      <w:r w:rsidR="00B572F5" w:rsidRPr="00B572F5">
        <w:rPr>
          <w:rFonts w:ascii="Times New Roman" w:hAnsi="Times New Roman" w:cs="Times New Roman"/>
          <w:sz w:val="28"/>
          <w:szCs w:val="28"/>
        </w:rPr>
        <w:t>о многих представленных работах речь идет о преодолении классической формы эстетики, при этом сама «классичность» понимается по</w:t>
      </w:r>
      <w:r w:rsidR="00112C1E">
        <w:rPr>
          <w:rFonts w:ascii="Times New Roman" w:hAnsi="Times New Roman" w:cs="Times New Roman"/>
          <w:sz w:val="28"/>
          <w:szCs w:val="28"/>
        </w:rPr>
        <w:t>-</w:t>
      </w:r>
      <w:r w:rsidR="00B572F5" w:rsidRPr="00B572F5">
        <w:rPr>
          <w:rFonts w:ascii="Times New Roman" w:hAnsi="Times New Roman" w:cs="Times New Roman"/>
          <w:sz w:val="28"/>
          <w:szCs w:val="28"/>
        </w:rPr>
        <w:t xml:space="preserve">разному: как выражение оценочных суждений (Буррио, Гумбрехт, Диакону, Диссанайк), как идеал незаинтересованности (Берлеант, Вельш, Хюбнер), как репрезентация (Грякалов, Рансьер, Устюгова, Ямпольский). </w:t>
      </w:r>
      <w:r w:rsidR="004B6F3D">
        <w:rPr>
          <w:rFonts w:ascii="Times New Roman" w:hAnsi="Times New Roman" w:cs="Times New Roman"/>
          <w:sz w:val="28"/>
          <w:szCs w:val="28"/>
        </w:rPr>
        <w:t>В</w:t>
      </w:r>
      <w:r w:rsidR="004B6F3D" w:rsidRPr="00B572F5">
        <w:rPr>
          <w:rFonts w:ascii="Times New Roman" w:hAnsi="Times New Roman" w:cs="Times New Roman"/>
          <w:sz w:val="28"/>
          <w:szCs w:val="28"/>
        </w:rPr>
        <w:t xml:space="preserve"> ряде работ вводятся новые концепты и концептуальные схемы, которые ещё в недостаточной степени осмыслены в эстетической теории и посредством которых выражается новое понимание статуса чувственности: «диссенсус» (Рансьер), «идиосинкразия» (Савченкова), «взаимодействие» (Буррио), «homo aestheticus» (Диссанайк).</w:t>
      </w:r>
      <w:r w:rsidR="00504352">
        <w:rPr>
          <w:rFonts w:ascii="Times New Roman" w:hAnsi="Times New Roman" w:cs="Times New Roman"/>
          <w:sz w:val="28"/>
          <w:szCs w:val="28"/>
        </w:rPr>
        <w:t xml:space="preserve"> </w:t>
      </w:r>
    </w:p>
    <w:p w:rsidR="008C2A90" w:rsidRDefault="00560456" w:rsidP="00392D50">
      <w:pPr>
        <w:ind w:firstLine="851"/>
        <w:rPr>
          <w:rFonts w:ascii="Times New Roman" w:hAnsi="Times New Roman" w:cs="Times New Roman"/>
          <w:sz w:val="28"/>
          <w:szCs w:val="28"/>
        </w:rPr>
      </w:pPr>
      <w:r>
        <w:rPr>
          <w:rFonts w:ascii="Times New Roman" w:hAnsi="Times New Roman" w:cs="Times New Roman"/>
          <w:sz w:val="28"/>
          <w:szCs w:val="28"/>
        </w:rPr>
        <w:t>В</w:t>
      </w:r>
      <w:r w:rsidR="00B572F5" w:rsidRPr="00B572F5">
        <w:rPr>
          <w:rFonts w:ascii="Times New Roman" w:hAnsi="Times New Roman" w:cs="Times New Roman"/>
          <w:sz w:val="28"/>
          <w:szCs w:val="28"/>
        </w:rPr>
        <w:t xml:space="preserve"> </w:t>
      </w:r>
      <w:r w:rsidR="0022162C">
        <w:rPr>
          <w:rFonts w:ascii="Times New Roman" w:hAnsi="Times New Roman" w:cs="Times New Roman"/>
          <w:sz w:val="28"/>
          <w:szCs w:val="28"/>
        </w:rPr>
        <w:t xml:space="preserve">рамках прагматистского дискурса </w:t>
      </w:r>
      <w:r w:rsidR="008C003A">
        <w:rPr>
          <w:rFonts w:ascii="Times New Roman" w:hAnsi="Times New Roman" w:cs="Times New Roman"/>
          <w:sz w:val="28"/>
          <w:szCs w:val="28"/>
        </w:rPr>
        <w:t>оформились различные концепции эстетизации этоса</w:t>
      </w:r>
      <w:r w:rsidR="00504352">
        <w:rPr>
          <w:rFonts w:ascii="Times New Roman" w:hAnsi="Times New Roman" w:cs="Times New Roman"/>
          <w:sz w:val="28"/>
          <w:szCs w:val="28"/>
        </w:rPr>
        <w:t xml:space="preserve"> – наряду с новыми формами рациональности предложены и новые формы построения этик</w:t>
      </w:r>
      <w:r w:rsidR="00367EF6">
        <w:rPr>
          <w:rFonts w:ascii="Times New Roman" w:hAnsi="Times New Roman" w:cs="Times New Roman"/>
          <w:sz w:val="28"/>
          <w:szCs w:val="28"/>
        </w:rPr>
        <w:t xml:space="preserve">, тогда как основной изъян предшествующих философско-этических учений видят, как правило, в их рационалистической природе. </w:t>
      </w:r>
      <w:r w:rsidR="00921059">
        <w:rPr>
          <w:rFonts w:ascii="Times New Roman" w:hAnsi="Times New Roman" w:cs="Times New Roman"/>
          <w:sz w:val="28"/>
          <w:szCs w:val="28"/>
        </w:rPr>
        <w:t>Что дальше от повседневных практик реального человека – категорический императив Канта или «воображение», «повышенная чувствительность» Рорти, сказать трудно. «Моральный консенсус» Хабермаса, казалось бы, практически ориентированный, остается столь же недостижимым, как идея безусловного добра</w:t>
      </w:r>
      <w:r w:rsidR="00476F9A">
        <w:rPr>
          <w:rFonts w:ascii="Times New Roman" w:hAnsi="Times New Roman" w:cs="Times New Roman"/>
          <w:sz w:val="28"/>
          <w:szCs w:val="28"/>
        </w:rPr>
        <w:t xml:space="preserve"> – претензии на универсальность разоблачены</w:t>
      </w:r>
      <w:r w:rsidR="00ED639E">
        <w:rPr>
          <w:rFonts w:ascii="Times New Roman" w:hAnsi="Times New Roman" w:cs="Times New Roman"/>
          <w:sz w:val="28"/>
          <w:szCs w:val="28"/>
        </w:rPr>
        <w:t>, как и значимость регулятивной функции</w:t>
      </w:r>
      <w:r w:rsidR="00206CA1">
        <w:rPr>
          <w:rFonts w:ascii="Times New Roman" w:hAnsi="Times New Roman" w:cs="Times New Roman"/>
          <w:sz w:val="28"/>
          <w:szCs w:val="28"/>
        </w:rPr>
        <w:t xml:space="preserve"> философских идей. </w:t>
      </w:r>
      <w:r w:rsidR="008C2A90">
        <w:rPr>
          <w:rFonts w:ascii="Times New Roman" w:hAnsi="Times New Roman" w:cs="Times New Roman"/>
          <w:sz w:val="28"/>
          <w:szCs w:val="28"/>
        </w:rPr>
        <w:t>Вместе с тем переосмысливается роль метафизического дискурса, занимающегося концептуализацией  искусства (эстетики)</w:t>
      </w:r>
      <w:r w:rsidR="00E054F1">
        <w:rPr>
          <w:rFonts w:ascii="Times New Roman" w:hAnsi="Times New Roman" w:cs="Times New Roman"/>
          <w:sz w:val="28"/>
          <w:szCs w:val="28"/>
        </w:rPr>
        <w:t xml:space="preserve"> </w:t>
      </w:r>
      <w:r w:rsidR="008C2A90">
        <w:rPr>
          <w:rStyle w:val="a5"/>
          <w:rFonts w:ascii="Times New Roman" w:hAnsi="Times New Roman" w:cs="Times New Roman"/>
          <w:sz w:val="28"/>
          <w:szCs w:val="28"/>
        </w:rPr>
        <w:footnoteReference w:id="6"/>
      </w:r>
      <w:r w:rsidR="008C2A90">
        <w:rPr>
          <w:rFonts w:ascii="Times New Roman" w:hAnsi="Times New Roman" w:cs="Times New Roman"/>
          <w:sz w:val="28"/>
          <w:szCs w:val="28"/>
        </w:rPr>
        <w:t>.</w:t>
      </w:r>
      <w:r w:rsidR="00E054F1">
        <w:rPr>
          <w:rFonts w:ascii="Times New Roman" w:hAnsi="Times New Roman" w:cs="Times New Roman"/>
          <w:sz w:val="28"/>
          <w:szCs w:val="28"/>
        </w:rPr>
        <w:t xml:space="preserve"> Прагматисты, повсюду встречающие ловушки эссенциализма, в</w:t>
      </w:r>
      <w:r w:rsidR="00FB25CE">
        <w:rPr>
          <w:rFonts w:ascii="Times New Roman" w:hAnsi="Times New Roman" w:cs="Times New Roman"/>
          <w:sz w:val="28"/>
          <w:szCs w:val="28"/>
        </w:rPr>
        <w:t xml:space="preserve">ынуждены маневрировать, изобретая козлооленей – этико-эстетических гибридов. </w:t>
      </w:r>
      <w:r w:rsidR="008F542D">
        <w:rPr>
          <w:rFonts w:ascii="Times New Roman" w:hAnsi="Times New Roman" w:cs="Times New Roman"/>
          <w:sz w:val="28"/>
          <w:szCs w:val="28"/>
        </w:rPr>
        <w:t>Возможно</w:t>
      </w:r>
      <w:r w:rsidR="00F23780">
        <w:rPr>
          <w:rFonts w:ascii="Times New Roman" w:hAnsi="Times New Roman" w:cs="Times New Roman"/>
          <w:sz w:val="28"/>
          <w:szCs w:val="28"/>
        </w:rPr>
        <w:t>, такую мобильность можно отнести к достоинствам «всеядного»  прагматизма.</w:t>
      </w:r>
      <w:r w:rsidR="004F05B7">
        <w:rPr>
          <w:rFonts w:ascii="Times New Roman" w:hAnsi="Times New Roman" w:cs="Times New Roman"/>
          <w:sz w:val="28"/>
          <w:szCs w:val="28"/>
        </w:rPr>
        <w:t xml:space="preserve"> </w:t>
      </w:r>
    </w:p>
    <w:p w:rsidR="008C3301" w:rsidRDefault="008A32DA" w:rsidP="00392D50">
      <w:pPr>
        <w:ind w:firstLine="851"/>
        <w:rPr>
          <w:rFonts w:ascii="Times New Roman" w:hAnsi="Times New Roman" w:cs="Times New Roman"/>
          <w:sz w:val="28"/>
          <w:szCs w:val="28"/>
        </w:rPr>
      </w:pPr>
      <w:r>
        <w:rPr>
          <w:rFonts w:ascii="Times New Roman" w:hAnsi="Times New Roman" w:cs="Times New Roman"/>
          <w:sz w:val="28"/>
          <w:szCs w:val="28"/>
        </w:rPr>
        <w:t xml:space="preserve">Таким образом, можно сформулировать </w:t>
      </w:r>
      <w:r w:rsidRPr="008A32DA">
        <w:rPr>
          <w:rFonts w:ascii="Times New Roman" w:hAnsi="Times New Roman" w:cs="Times New Roman"/>
          <w:b/>
          <w:sz w:val="28"/>
          <w:szCs w:val="28"/>
        </w:rPr>
        <w:t>проблему</w:t>
      </w:r>
      <w:r>
        <w:rPr>
          <w:rFonts w:ascii="Times New Roman" w:hAnsi="Times New Roman" w:cs="Times New Roman"/>
          <w:sz w:val="28"/>
          <w:szCs w:val="28"/>
        </w:rPr>
        <w:t>. На современном этапе развития философии</w:t>
      </w:r>
      <w:r w:rsidR="009610D9">
        <w:rPr>
          <w:rFonts w:ascii="Times New Roman" w:hAnsi="Times New Roman" w:cs="Times New Roman"/>
          <w:sz w:val="28"/>
          <w:szCs w:val="28"/>
        </w:rPr>
        <w:t>, когда</w:t>
      </w:r>
      <w:r>
        <w:rPr>
          <w:rFonts w:ascii="Times New Roman" w:hAnsi="Times New Roman" w:cs="Times New Roman"/>
          <w:sz w:val="28"/>
          <w:szCs w:val="28"/>
        </w:rPr>
        <w:t xml:space="preserve"> все корневые понятия (опыт, истина, рациональность, знание, объективность, ценности, моральные идеалы) лишились фундамента</w:t>
      </w:r>
      <w:r w:rsidR="009610D9">
        <w:rPr>
          <w:rFonts w:ascii="Times New Roman" w:hAnsi="Times New Roman" w:cs="Times New Roman"/>
          <w:sz w:val="28"/>
          <w:szCs w:val="28"/>
        </w:rPr>
        <w:t>, осуществляется поиск новых методов построения этической проблематики</w:t>
      </w:r>
      <w:r w:rsidR="004701D9">
        <w:rPr>
          <w:rFonts w:ascii="Times New Roman" w:hAnsi="Times New Roman" w:cs="Times New Roman"/>
          <w:sz w:val="28"/>
          <w:szCs w:val="28"/>
        </w:rPr>
        <w:t xml:space="preserve">, сопровождающийся </w:t>
      </w:r>
      <w:r w:rsidR="00CD7617">
        <w:rPr>
          <w:rFonts w:ascii="Times New Roman" w:hAnsi="Times New Roman" w:cs="Times New Roman"/>
          <w:sz w:val="28"/>
          <w:szCs w:val="28"/>
        </w:rPr>
        <w:t xml:space="preserve">экспансией эстетического на соседние территории. </w:t>
      </w:r>
      <w:r w:rsidR="00FD2DDA">
        <w:rPr>
          <w:rFonts w:ascii="Times New Roman" w:hAnsi="Times New Roman" w:cs="Times New Roman"/>
          <w:sz w:val="28"/>
          <w:szCs w:val="28"/>
        </w:rPr>
        <w:t>Данный процесс оценива</w:t>
      </w:r>
      <w:r w:rsidR="00B3336E">
        <w:rPr>
          <w:rFonts w:ascii="Times New Roman" w:hAnsi="Times New Roman" w:cs="Times New Roman"/>
          <w:sz w:val="28"/>
          <w:szCs w:val="28"/>
        </w:rPr>
        <w:t>ется</w:t>
      </w:r>
      <w:r w:rsidR="00FD2DDA">
        <w:rPr>
          <w:rFonts w:ascii="Times New Roman" w:hAnsi="Times New Roman" w:cs="Times New Roman"/>
          <w:sz w:val="28"/>
          <w:szCs w:val="28"/>
        </w:rPr>
        <w:t xml:space="preserve"> по-разному – </w:t>
      </w:r>
      <w:r w:rsidR="00B3336E">
        <w:rPr>
          <w:rFonts w:ascii="Times New Roman" w:hAnsi="Times New Roman" w:cs="Times New Roman"/>
          <w:sz w:val="28"/>
          <w:szCs w:val="28"/>
        </w:rPr>
        <w:t xml:space="preserve">реакции </w:t>
      </w:r>
      <w:r w:rsidR="00FD2DDA">
        <w:rPr>
          <w:rFonts w:ascii="Times New Roman" w:hAnsi="Times New Roman" w:cs="Times New Roman"/>
          <w:sz w:val="28"/>
          <w:szCs w:val="28"/>
        </w:rPr>
        <w:t>варьируются от восторга по поводу «всеобщей эстетизации»</w:t>
      </w:r>
      <w:r w:rsidR="00FD2DDA">
        <w:rPr>
          <w:rStyle w:val="a5"/>
          <w:rFonts w:ascii="Times New Roman" w:hAnsi="Times New Roman" w:cs="Times New Roman"/>
          <w:sz w:val="28"/>
          <w:szCs w:val="28"/>
        </w:rPr>
        <w:footnoteReference w:id="7"/>
      </w:r>
      <w:r w:rsidR="009D106A">
        <w:rPr>
          <w:rFonts w:ascii="Times New Roman" w:hAnsi="Times New Roman" w:cs="Times New Roman"/>
          <w:sz w:val="28"/>
          <w:szCs w:val="28"/>
        </w:rPr>
        <w:t xml:space="preserve"> </w:t>
      </w:r>
      <w:r w:rsidR="00FD2DDA">
        <w:rPr>
          <w:rFonts w:ascii="Times New Roman" w:hAnsi="Times New Roman" w:cs="Times New Roman"/>
          <w:sz w:val="28"/>
          <w:szCs w:val="28"/>
        </w:rPr>
        <w:t>мышления до призыва</w:t>
      </w:r>
      <w:r w:rsidR="00FD2DDA" w:rsidRPr="00FD2DDA">
        <w:rPr>
          <w:rFonts w:ascii="Times New Roman" w:hAnsi="Times New Roman" w:cs="Times New Roman"/>
          <w:sz w:val="28"/>
          <w:szCs w:val="28"/>
        </w:rPr>
        <w:t xml:space="preserve"> </w:t>
      </w:r>
      <w:r w:rsidR="00FD2DDA">
        <w:rPr>
          <w:rFonts w:ascii="Times New Roman" w:hAnsi="Times New Roman" w:cs="Times New Roman"/>
          <w:sz w:val="28"/>
          <w:szCs w:val="28"/>
        </w:rPr>
        <w:t xml:space="preserve">философов </w:t>
      </w:r>
      <w:r w:rsidR="00FD2DDA" w:rsidRPr="00FD2DDA">
        <w:rPr>
          <w:rFonts w:ascii="Times New Roman" w:hAnsi="Times New Roman" w:cs="Times New Roman"/>
          <w:sz w:val="28"/>
          <w:szCs w:val="28"/>
        </w:rPr>
        <w:t>«употребить власть по разграничению сего упро</w:t>
      </w:r>
      <w:r w:rsidR="00FD2DDA">
        <w:rPr>
          <w:rFonts w:ascii="Times New Roman" w:hAnsi="Times New Roman" w:cs="Times New Roman"/>
          <w:sz w:val="28"/>
          <w:szCs w:val="28"/>
        </w:rPr>
        <w:t>щающего смешения»</w:t>
      </w:r>
      <w:r w:rsidR="00FD2DDA">
        <w:rPr>
          <w:rStyle w:val="a5"/>
          <w:rFonts w:ascii="Times New Roman" w:hAnsi="Times New Roman" w:cs="Times New Roman"/>
          <w:sz w:val="28"/>
          <w:szCs w:val="28"/>
        </w:rPr>
        <w:footnoteReference w:id="8"/>
      </w:r>
      <w:r w:rsidR="00FD2DDA">
        <w:rPr>
          <w:rFonts w:ascii="Times New Roman" w:hAnsi="Times New Roman" w:cs="Times New Roman"/>
          <w:sz w:val="28"/>
          <w:szCs w:val="28"/>
        </w:rPr>
        <w:t xml:space="preserve">. </w:t>
      </w:r>
      <w:r w:rsidR="009610D9">
        <w:rPr>
          <w:rFonts w:ascii="Times New Roman" w:hAnsi="Times New Roman" w:cs="Times New Roman"/>
          <w:sz w:val="28"/>
          <w:szCs w:val="28"/>
        </w:rPr>
        <w:t xml:space="preserve">В этих условиях </w:t>
      </w:r>
      <w:r w:rsidR="00B36B66">
        <w:rPr>
          <w:rFonts w:ascii="Times New Roman" w:hAnsi="Times New Roman" w:cs="Times New Roman"/>
          <w:sz w:val="28"/>
          <w:szCs w:val="28"/>
        </w:rPr>
        <w:t xml:space="preserve">необходимо установить, какова содержательная специфика новых концепций, каковы их предпосылки и истоки, и, наконец, перспективы дальнейшей эволюции существующих дискуссий. </w:t>
      </w:r>
    </w:p>
    <w:p w:rsidR="005B5ABC" w:rsidRDefault="008C3301" w:rsidP="00392D50">
      <w:pPr>
        <w:ind w:firstLine="851"/>
        <w:rPr>
          <w:rFonts w:ascii="Times New Roman" w:hAnsi="Times New Roman" w:cs="Times New Roman"/>
          <w:sz w:val="28"/>
          <w:szCs w:val="28"/>
        </w:rPr>
      </w:pPr>
      <w:r w:rsidRPr="008C3301">
        <w:rPr>
          <w:rFonts w:ascii="Times New Roman" w:hAnsi="Times New Roman" w:cs="Times New Roman"/>
          <w:b/>
          <w:sz w:val="28"/>
          <w:szCs w:val="28"/>
        </w:rPr>
        <w:t>Цель исследования.</w:t>
      </w:r>
      <w:r w:rsidR="00B36B66" w:rsidRPr="008C3301">
        <w:rPr>
          <w:rFonts w:ascii="Times New Roman" w:hAnsi="Times New Roman" w:cs="Times New Roman"/>
          <w:b/>
          <w:sz w:val="28"/>
          <w:szCs w:val="28"/>
        </w:rPr>
        <w:t xml:space="preserve"> </w:t>
      </w:r>
      <w:r>
        <w:rPr>
          <w:rFonts w:ascii="Times New Roman" w:hAnsi="Times New Roman" w:cs="Times New Roman"/>
          <w:sz w:val="28"/>
          <w:szCs w:val="28"/>
        </w:rPr>
        <w:t xml:space="preserve">Показать, что возникшие в рамках прагматистского дискурса концепции эстетизации этоса </w:t>
      </w:r>
      <w:r w:rsidR="00486F7F">
        <w:rPr>
          <w:rFonts w:ascii="Times New Roman" w:hAnsi="Times New Roman" w:cs="Times New Roman"/>
          <w:sz w:val="28"/>
          <w:szCs w:val="28"/>
        </w:rPr>
        <w:t xml:space="preserve">сложились в условиях </w:t>
      </w:r>
      <w:r w:rsidR="00B52C5C">
        <w:rPr>
          <w:rFonts w:ascii="Times New Roman" w:hAnsi="Times New Roman" w:cs="Times New Roman"/>
          <w:sz w:val="28"/>
          <w:szCs w:val="28"/>
        </w:rPr>
        <w:t xml:space="preserve"> новых форм существования эстетики</w:t>
      </w:r>
      <w:r w:rsidR="009E3467">
        <w:rPr>
          <w:rFonts w:ascii="Times New Roman" w:hAnsi="Times New Roman" w:cs="Times New Roman"/>
          <w:sz w:val="28"/>
          <w:szCs w:val="28"/>
        </w:rPr>
        <w:t>, преодоления ее «регионализации» внутри философского знания.</w:t>
      </w:r>
      <w:r w:rsidR="00850ADF">
        <w:rPr>
          <w:rFonts w:ascii="Times New Roman" w:hAnsi="Times New Roman" w:cs="Times New Roman"/>
          <w:sz w:val="28"/>
          <w:szCs w:val="28"/>
        </w:rPr>
        <w:t xml:space="preserve"> </w:t>
      </w:r>
    </w:p>
    <w:p w:rsidR="00B12B75" w:rsidRPr="00B12B75" w:rsidRDefault="00B12B75" w:rsidP="00392D50">
      <w:pPr>
        <w:ind w:firstLine="851"/>
        <w:rPr>
          <w:rFonts w:ascii="Times New Roman" w:hAnsi="Times New Roman" w:cs="Times New Roman"/>
          <w:b/>
          <w:sz w:val="28"/>
          <w:szCs w:val="28"/>
        </w:rPr>
      </w:pPr>
      <w:r w:rsidRPr="00B12B75">
        <w:rPr>
          <w:rFonts w:ascii="Times New Roman" w:hAnsi="Times New Roman" w:cs="Times New Roman"/>
          <w:b/>
          <w:sz w:val="28"/>
          <w:szCs w:val="28"/>
        </w:rPr>
        <w:t xml:space="preserve">Указанная цель достигается путем решения следующих задач: </w:t>
      </w:r>
    </w:p>
    <w:p w:rsidR="008C3301" w:rsidRDefault="00905A45" w:rsidP="00392D50">
      <w:pPr>
        <w:pStyle w:val="aa"/>
        <w:numPr>
          <w:ilvl w:val="0"/>
          <w:numId w:val="2"/>
        </w:numPr>
        <w:ind w:left="0" w:firstLine="851"/>
        <w:rPr>
          <w:rFonts w:ascii="Times New Roman" w:hAnsi="Times New Roman" w:cs="Times New Roman"/>
          <w:sz w:val="28"/>
          <w:szCs w:val="28"/>
        </w:rPr>
      </w:pPr>
      <w:r w:rsidRPr="00905A45">
        <w:rPr>
          <w:rFonts w:ascii="Times New Roman" w:hAnsi="Times New Roman" w:cs="Times New Roman"/>
          <w:sz w:val="28"/>
          <w:szCs w:val="28"/>
        </w:rPr>
        <w:t xml:space="preserve">Выявить особенности </w:t>
      </w:r>
      <w:r>
        <w:rPr>
          <w:rFonts w:ascii="Times New Roman" w:hAnsi="Times New Roman" w:cs="Times New Roman"/>
          <w:sz w:val="28"/>
          <w:szCs w:val="28"/>
        </w:rPr>
        <w:t>сопряжения философии и эстетики</w:t>
      </w:r>
      <w:r w:rsidR="006D68F8">
        <w:rPr>
          <w:rFonts w:ascii="Times New Roman" w:hAnsi="Times New Roman" w:cs="Times New Roman"/>
          <w:sz w:val="28"/>
          <w:szCs w:val="28"/>
        </w:rPr>
        <w:t xml:space="preserve">, сложившиеся к </w:t>
      </w:r>
      <w:r w:rsidR="000D054A">
        <w:rPr>
          <w:rFonts w:ascii="Times New Roman" w:hAnsi="Times New Roman" w:cs="Times New Roman"/>
          <w:sz w:val="28"/>
          <w:szCs w:val="28"/>
        </w:rPr>
        <w:t xml:space="preserve">началу </w:t>
      </w:r>
      <w:r w:rsidR="006D68F8">
        <w:rPr>
          <w:rFonts w:ascii="Times New Roman" w:hAnsi="Times New Roman" w:cs="Times New Roman"/>
          <w:sz w:val="28"/>
          <w:szCs w:val="28"/>
        </w:rPr>
        <w:t>ХХ</w:t>
      </w:r>
      <w:r w:rsidR="006D68F8">
        <w:rPr>
          <w:rFonts w:ascii="Times New Roman" w:hAnsi="Times New Roman" w:cs="Times New Roman"/>
          <w:sz w:val="28"/>
          <w:szCs w:val="28"/>
          <w:lang w:val="en-US"/>
        </w:rPr>
        <w:t>I</w:t>
      </w:r>
      <w:r w:rsidR="006D68F8" w:rsidRPr="006D68F8">
        <w:rPr>
          <w:rFonts w:ascii="Times New Roman" w:hAnsi="Times New Roman" w:cs="Times New Roman"/>
          <w:sz w:val="28"/>
          <w:szCs w:val="28"/>
        </w:rPr>
        <w:t xml:space="preserve"> </w:t>
      </w:r>
      <w:r w:rsidR="006D68F8">
        <w:rPr>
          <w:rFonts w:ascii="Times New Roman" w:hAnsi="Times New Roman" w:cs="Times New Roman"/>
          <w:sz w:val="28"/>
          <w:szCs w:val="28"/>
        </w:rPr>
        <w:t>в.</w:t>
      </w:r>
      <w:r w:rsidR="00B107EC">
        <w:rPr>
          <w:rFonts w:ascii="Times New Roman" w:hAnsi="Times New Roman" w:cs="Times New Roman"/>
          <w:sz w:val="28"/>
          <w:szCs w:val="28"/>
        </w:rPr>
        <w:t xml:space="preserve"> </w:t>
      </w:r>
      <w:r w:rsidR="00340941">
        <w:rPr>
          <w:rFonts w:ascii="Times New Roman" w:hAnsi="Times New Roman" w:cs="Times New Roman"/>
          <w:sz w:val="28"/>
          <w:szCs w:val="28"/>
        </w:rPr>
        <w:t xml:space="preserve"> </w:t>
      </w:r>
    </w:p>
    <w:p w:rsidR="00451DBB" w:rsidRDefault="005F7697" w:rsidP="00392D50">
      <w:pPr>
        <w:pStyle w:val="aa"/>
        <w:numPr>
          <w:ilvl w:val="0"/>
          <w:numId w:val="2"/>
        </w:numPr>
        <w:ind w:left="0" w:firstLine="851"/>
        <w:rPr>
          <w:rFonts w:ascii="Times New Roman" w:hAnsi="Times New Roman" w:cs="Times New Roman"/>
          <w:sz w:val="28"/>
          <w:szCs w:val="28"/>
        </w:rPr>
      </w:pPr>
      <w:r>
        <w:rPr>
          <w:rFonts w:ascii="Times New Roman" w:hAnsi="Times New Roman" w:cs="Times New Roman"/>
          <w:sz w:val="28"/>
          <w:szCs w:val="28"/>
        </w:rPr>
        <w:t>Раскрыть предпосылки эстетизации этоса в прагматистском дискурсе</w:t>
      </w:r>
      <w:r w:rsidR="00451DBB">
        <w:rPr>
          <w:rFonts w:ascii="Times New Roman" w:hAnsi="Times New Roman" w:cs="Times New Roman"/>
          <w:sz w:val="28"/>
          <w:szCs w:val="28"/>
        </w:rPr>
        <w:t>.</w:t>
      </w:r>
    </w:p>
    <w:p w:rsidR="00114CCD" w:rsidRDefault="00451DBB" w:rsidP="00392D50">
      <w:pPr>
        <w:pStyle w:val="aa"/>
        <w:numPr>
          <w:ilvl w:val="0"/>
          <w:numId w:val="2"/>
        </w:numPr>
        <w:ind w:left="0" w:firstLine="851"/>
        <w:rPr>
          <w:rFonts w:ascii="Times New Roman" w:hAnsi="Times New Roman" w:cs="Times New Roman"/>
          <w:sz w:val="28"/>
          <w:szCs w:val="28"/>
        </w:rPr>
      </w:pPr>
      <w:r>
        <w:rPr>
          <w:rFonts w:ascii="Times New Roman" w:hAnsi="Times New Roman" w:cs="Times New Roman"/>
          <w:sz w:val="28"/>
          <w:szCs w:val="28"/>
        </w:rPr>
        <w:t>Дать оценку содержания и выявить основную специфику</w:t>
      </w:r>
      <w:r w:rsidR="003D6B5C">
        <w:rPr>
          <w:rFonts w:ascii="Times New Roman" w:hAnsi="Times New Roman" w:cs="Times New Roman"/>
          <w:sz w:val="28"/>
          <w:szCs w:val="28"/>
        </w:rPr>
        <w:t xml:space="preserve"> </w:t>
      </w:r>
      <w:r w:rsidR="00B07BDB">
        <w:rPr>
          <w:rFonts w:ascii="Times New Roman" w:hAnsi="Times New Roman" w:cs="Times New Roman"/>
          <w:sz w:val="28"/>
          <w:szCs w:val="28"/>
        </w:rPr>
        <w:t>«эстетического самоконструирования»</w:t>
      </w:r>
      <w:r w:rsidR="003D6B5C">
        <w:rPr>
          <w:rFonts w:ascii="Times New Roman" w:hAnsi="Times New Roman" w:cs="Times New Roman"/>
          <w:sz w:val="28"/>
          <w:szCs w:val="28"/>
        </w:rPr>
        <w:t xml:space="preserve"> на примере философск</w:t>
      </w:r>
      <w:r w:rsidR="005111D2">
        <w:rPr>
          <w:rFonts w:ascii="Times New Roman" w:hAnsi="Times New Roman" w:cs="Times New Roman"/>
          <w:sz w:val="28"/>
          <w:szCs w:val="28"/>
        </w:rPr>
        <w:t>их</w:t>
      </w:r>
      <w:r w:rsidR="003D6B5C">
        <w:rPr>
          <w:rFonts w:ascii="Times New Roman" w:hAnsi="Times New Roman" w:cs="Times New Roman"/>
          <w:sz w:val="28"/>
          <w:szCs w:val="28"/>
        </w:rPr>
        <w:t xml:space="preserve"> концепци</w:t>
      </w:r>
      <w:r w:rsidR="005111D2">
        <w:rPr>
          <w:rFonts w:ascii="Times New Roman" w:hAnsi="Times New Roman" w:cs="Times New Roman"/>
          <w:sz w:val="28"/>
          <w:szCs w:val="28"/>
        </w:rPr>
        <w:t>й</w:t>
      </w:r>
      <w:r w:rsidR="003D6B5C">
        <w:rPr>
          <w:rFonts w:ascii="Times New Roman" w:hAnsi="Times New Roman" w:cs="Times New Roman"/>
          <w:sz w:val="28"/>
          <w:szCs w:val="28"/>
        </w:rPr>
        <w:t xml:space="preserve"> </w:t>
      </w:r>
      <w:r w:rsidR="005A7FA8">
        <w:rPr>
          <w:rFonts w:ascii="Times New Roman" w:hAnsi="Times New Roman" w:cs="Times New Roman"/>
          <w:sz w:val="28"/>
          <w:szCs w:val="28"/>
        </w:rPr>
        <w:t xml:space="preserve">Р. Рорти, </w:t>
      </w:r>
      <w:r w:rsidR="003D6B5C">
        <w:rPr>
          <w:rFonts w:ascii="Times New Roman" w:hAnsi="Times New Roman" w:cs="Times New Roman"/>
          <w:sz w:val="28"/>
          <w:szCs w:val="28"/>
        </w:rPr>
        <w:t>Р. Шустермана</w:t>
      </w:r>
      <w:r w:rsidR="005A7FA8">
        <w:rPr>
          <w:rFonts w:ascii="Times New Roman" w:hAnsi="Times New Roman" w:cs="Times New Roman"/>
          <w:sz w:val="28"/>
          <w:szCs w:val="28"/>
        </w:rPr>
        <w:t xml:space="preserve">, </w:t>
      </w:r>
      <w:r w:rsidR="004E3D5F">
        <w:rPr>
          <w:rFonts w:ascii="Times New Roman" w:hAnsi="Times New Roman" w:cs="Times New Roman"/>
          <w:sz w:val="28"/>
          <w:szCs w:val="28"/>
        </w:rPr>
        <w:t>А. Неймаса.</w:t>
      </w:r>
      <w:r w:rsidR="005111D2">
        <w:rPr>
          <w:rFonts w:ascii="Times New Roman" w:hAnsi="Times New Roman" w:cs="Times New Roman"/>
          <w:sz w:val="28"/>
          <w:szCs w:val="28"/>
        </w:rPr>
        <w:t xml:space="preserve"> </w:t>
      </w:r>
    </w:p>
    <w:p w:rsidR="007A1BE0" w:rsidRPr="00E25076" w:rsidRDefault="007A1BE0" w:rsidP="00392D50">
      <w:pPr>
        <w:ind w:firstLine="851"/>
        <w:rPr>
          <w:rFonts w:ascii="Times New Roman" w:hAnsi="Times New Roman" w:cs="Times New Roman"/>
          <w:sz w:val="28"/>
          <w:szCs w:val="28"/>
        </w:rPr>
      </w:pPr>
      <w:r w:rsidRPr="00E25076">
        <w:rPr>
          <w:rFonts w:ascii="Times New Roman" w:hAnsi="Times New Roman" w:cs="Times New Roman"/>
          <w:b/>
          <w:sz w:val="28"/>
          <w:szCs w:val="28"/>
        </w:rPr>
        <w:t xml:space="preserve">На докладе мы представим </w:t>
      </w:r>
      <w:r w:rsidR="00CD158F" w:rsidRPr="00E25076">
        <w:rPr>
          <w:rFonts w:ascii="Times New Roman" w:hAnsi="Times New Roman" w:cs="Times New Roman"/>
          <w:b/>
          <w:sz w:val="28"/>
          <w:szCs w:val="28"/>
        </w:rPr>
        <w:t>тезисы:</w:t>
      </w:r>
    </w:p>
    <w:p w:rsidR="00114CCD" w:rsidRDefault="00B87915" w:rsidP="00392D50">
      <w:pPr>
        <w:pStyle w:val="aa"/>
        <w:numPr>
          <w:ilvl w:val="0"/>
          <w:numId w:val="5"/>
        </w:numPr>
        <w:ind w:left="0" w:firstLine="851"/>
        <w:rPr>
          <w:rFonts w:ascii="Times New Roman" w:hAnsi="Times New Roman" w:cs="Times New Roman"/>
          <w:sz w:val="28"/>
          <w:szCs w:val="28"/>
        </w:rPr>
      </w:pPr>
      <w:r w:rsidRPr="00B512E2">
        <w:rPr>
          <w:rFonts w:ascii="Times New Roman" w:hAnsi="Times New Roman" w:cs="Times New Roman"/>
          <w:sz w:val="28"/>
          <w:szCs w:val="28"/>
        </w:rPr>
        <w:t xml:space="preserve">Событие эстетического поворота можно связать с завершением проекта модерн, берущего начало в эпохе Просвещения, с нарастающей неудовлетворенностью односторонним рационализмом, логоцентризмом, сциентизмом европейской культуры. Определенные предпосылки были созданы и развитием современных технологий и коммуникаций (визуальный, или иконический поворот, экранная революция, медиареволюция). Эпистемологически эстетический поворот ярко проявился в философии постмодернизма, соединившей философствование с литературой, искусством. В противоречивых оценках данной ситуации сказывается отсутствие единства в понимании статуса и предмета эстетики, ее «странность-безмерность» (Деррида). </w:t>
      </w:r>
      <w:r w:rsidR="007744AE" w:rsidRPr="00B512E2">
        <w:rPr>
          <w:rFonts w:ascii="Times New Roman" w:hAnsi="Times New Roman" w:cs="Times New Roman"/>
          <w:sz w:val="28"/>
          <w:szCs w:val="28"/>
        </w:rPr>
        <w:t xml:space="preserve">Понятия «эстетики» и «эстетического» часто используются в самых неожиданных и далеких как от эстетического опыта, так и от художественной практики ситуациях. </w:t>
      </w:r>
      <w:r w:rsidR="00FD247A" w:rsidRPr="00B512E2">
        <w:rPr>
          <w:rFonts w:ascii="Times New Roman" w:hAnsi="Times New Roman" w:cs="Times New Roman"/>
          <w:sz w:val="28"/>
          <w:szCs w:val="28"/>
        </w:rPr>
        <w:t>«Странность» эстетики связана с особенностями развития философии</w:t>
      </w:r>
      <w:r w:rsidR="00B512E2" w:rsidRPr="00B512E2">
        <w:rPr>
          <w:rFonts w:ascii="Times New Roman" w:hAnsi="Times New Roman" w:cs="Times New Roman"/>
          <w:sz w:val="28"/>
          <w:szCs w:val="28"/>
        </w:rPr>
        <w:t xml:space="preserve">. Н.А. Хренов выделяет  в качестве основных парадигм эстетики </w:t>
      </w:r>
      <w:r w:rsidR="00B512E2" w:rsidRPr="00B512E2">
        <w:rPr>
          <w:rFonts w:ascii="Times New Roman" w:hAnsi="Times New Roman" w:cs="Times New Roman"/>
          <w:b/>
          <w:sz w:val="28"/>
          <w:szCs w:val="28"/>
        </w:rPr>
        <w:t>элитарную</w:t>
      </w:r>
      <w:r w:rsidR="00B512E2" w:rsidRPr="00B512E2">
        <w:rPr>
          <w:rFonts w:ascii="Times New Roman" w:hAnsi="Times New Roman" w:cs="Times New Roman"/>
          <w:sz w:val="28"/>
          <w:szCs w:val="28"/>
        </w:rPr>
        <w:t xml:space="preserve"> (неутилитарную, игровую, субъективистскую), восходящую к Канту, и </w:t>
      </w:r>
      <w:r w:rsidR="00B512E2" w:rsidRPr="00B512E2">
        <w:rPr>
          <w:rFonts w:ascii="Times New Roman" w:hAnsi="Times New Roman" w:cs="Times New Roman"/>
          <w:b/>
          <w:sz w:val="28"/>
          <w:szCs w:val="28"/>
        </w:rPr>
        <w:t xml:space="preserve">функциональную </w:t>
      </w:r>
      <w:r w:rsidR="00B512E2" w:rsidRPr="00B512E2">
        <w:rPr>
          <w:rFonts w:ascii="Times New Roman" w:hAnsi="Times New Roman" w:cs="Times New Roman"/>
          <w:sz w:val="28"/>
          <w:szCs w:val="28"/>
        </w:rPr>
        <w:t>(стратегия телесности, утилитарности, включенности эстетического опыта в практическую жизнь)</w:t>
      </w:r>
      <w:r w:rsidR="0065059A">
        <w:rPr>
          <w:rFonts w:ascii="Times New Roman" w:hAnsi="Times New Roman" w:cs="Times New Roman"/>
          <w:sz w:val="28"/>
          <w:szCs w:val="28"/>
        </w:rPr>
        <w:t xml:space="preserve"> </w:t>
      </w:r>
      <w:r w:rsidR="0065059A">
        <w:rPr>
          <w:rStyle w:val="a5"/>
          <w:rFonts w:ascii="Times New Roman" w:hAnsi="Times New Roman" w:cs="Times New Roman"/>
          <w:sz w:val="28"/>
          <w:szCs w:val="28"/>
        </w:rPr>
        <w:footnoteReference w:id="9"/>
      </w:r>
      <w:r w:rsidR="00B512E2" w:rsidRPr="00B512E2">
        <w:rPr>
          <w:rFonts w:ascii="Times New Roman" w:hAnsi="Times New Roman" w:cs="Times New Roman"/>
          <w:sz w:val="28"/>
          <w:szCs w:val="28"/>
        </w:rPr>
        <w:t>. Эстетический поворот связан с победо</w:t>
      </w:r>
      <w:r w:rsidR="00B512E2">
        <w:rPr>
          <w:rFonts w:ascii="Times New Roman" w:hAnsi="Times New Roman" w:cs="Times New Roman"/>
          <w:sz w:val="28"/>
          <w:szCs w:val="28"/>
        </w:rPr>
        <w:t xml:space="preserve">й функциональной парадигмы над элитарной, о чем пишут </w:t>
      </w:r>
      <w:r w:rsidR="00CA160D">
        <w:rPr>
          <w:rFonts w:ascii="Times New Roman" w:hAnsi="Times New Roman" w:cs="Times New Roman"/>
          <w:sz w:val="28"/>
          <w:szCs w:val="28"/>
        </w:rPr>
        <w:t xml:space="preserve">многие </w:t>
      </w:r>
      <w:r w:rsidR="00B512E2">
        <w:rPr>
          <w:rFonts w:ascii="Times New Roman" w:hAnsi="Times New Roman" w:cs="Times New Roman"/>
          <w:sz w:val="28"/>
          <w:szCs w:val="28"/>
        </w:rPr>
        <w:t xml:space="preserve">сторонники прагматической эстетики (Дьюи, Рорти, Шустерман). </w:t>
      </w:r>
      <w:r w:rsidR="00CA160D">
        <w:rPr>
          <w:rFonts w:ascii="Times New Roman" w:hAnsi="Times New Roman" w:cs="Times New Roman"/>
          <w:sz w:val="28"/>
          <w:szCs w:val="28"/>
        </w:rPr>
        <w:t xml:space="preserve">Однако, мы полагаем, речь скорее идет не о механической смене парадигм, а о специфическом синтезе – переосмыслении философией идей кантовской эстетики. </w:t>
      </w:r>
      <w:r w:rsidR="00B512E2" w:rsidRPr="00B512E2">
        <w:rPr>
          <w:rFonts w:ascii="Times New Roman" w:hAnsi="Times New Roman" w:cs="Times New Roman"/>
          <w:sz w:val="28"/>
          <w:szCs w:val="28"/>
        </w:rPr>
        <w:t xml:space="preserve"> </w:t>
      </w:r>
    </w:p>
    <w:p w:rsidR="009E47CE" w:rsidRDefault="009A2727" w:rsidP="00392D50">
      <w:pPr>
        <w:pStyle w:val="aa"/>
        <w:numPr>
          <w:ilvl w:val="0"/>
          <w:numId w:val="5"/>
        </w:numPr>
        <w:ind w:left="0" w:firstLine="851"/>
        <w:rPr>
          <w:rFonts w:ascii="Times New Roman" w:hAnsi="Times New Roman" w:cs="Times New Roman"/>
          <w:sz w:val="28"/>
          <w:szCs w:val="28"/>
        </w:rPr>
      </w:pPr>
      <w:r w:rsidRPr="003B0431">
        <w:rPr>
          <w:rFonts w:ascii="Times New Roman" w:hAnsi="Times New Roman" w:cs="Times New Roman"/>
          <w:sz w:val="28"/>
          <w:szCs w:val="28"/>
        </w:rPr>
        <w:t xml:space="preserve">Из неразрывной для новоевропейской классики триады: автономия субъекта – рационализм – нравственная идея – «выживает» лишь идея автономии субъекта. </w:t>
      </w:r>
      <w:r w:rsidR="00C84B43" w:rsidRPr="003B0431">
        <w:rPr>
          <w:rFonts w:ascii="Times New Roman" w:hAnsi="Times New Roman" w:cs="Times New Roman"/>
          <w:sz w:val="28"/>
          <w:szCs w:val="28"/>
        </w:rPr>
        <w:t>Идея автономии субъекта фактически оказывается легализ</w:t>
      </w:r>
      <w:r w:rsidR="00B52EB2" w:rsidRPr="003B0431">
        <w:rPr>
          <w:rFonts w:ascii="Times New Roman" w:hAnsi="Times New Roman" w:cs="Times New Roman"/>
          <w:sz w:val="28"/>
          <w:szCs w:val="28"/>
        </w:rPr>
        <w:t xml:space="preserve">ацией любых форм существования </w:t>
      </w:r>
      <w:r w:rsidR="00B52EB2">
        <w:rPr>
          <w:rStyle w:val="a5"/>
          <w:rFonts w:ascii="Times New Roman" w:hAnsi="Times New Roman" w:cs="Times New Roman"/>
          <w:sz w:val="28"/>
          <w:szCs w:val="28"/>
        </w:rPr>
        <w:footnoteReference w:id="10"/>
      </w:r>
      <w:r w:rsidR="00B52EB2" w:rsidRPr="003B0431">
        <w:rPr>
          <w:rFonts w:ascii="Times New Roman" w:hAnsi="Times New Roman" w:cs="Times New Roman"/>
          <w:sz w:val="28"/>
          <w:szCs w:val="28"/>
        </w:rPr>
        <w:t>.</w:t>
      </w:r>
      <w:r w:rsidR="00C84B43" w:rsidRPr="003B0431">
        <w:rPr>
          <w:rFonts w:ascii="Times New Roman" w:hAnsi="Times New Roman" w:cs="Times New Roman"/>
          <w:sz w:val="28"/>
          <w:szCs w:val="28"/>
        </w:rPr>
        <w:t xml:space="preserve"> </w:t>
      </w:r>
      <w:r w:rsidR="003B0431">
        <w:rPr>
          <w:rFonts w:ascii="Times New Roman" w:hAnsi="Times New Roman" w:cs="Times New Roman"/>
          <w:sz w:val="28"/>
          <w:szCs w:val="28"/>
        </w:rPr>
        <w:t xml:space="preserve">В связи с этим появляются современные проекты эстетического самоконструирования. </w:t>
      </w:r>
      <w:r w:rsidR="003B0431" w:rsidRPr="003B0431">
        <w:rPr>
          <w:rFonts w:ascii="Times New Roman" w:hAnsi="Times New Roman" w:cs="Times New Roman"/>
          <w:sz w:val="28"/>
          <w:szCs w:val="28"/>
        </w:rPr>
        <w:t>Наиболее активно данная проблематика обсуждается в англоязычной философии, прежде всего в постаналитической философии США; она возникает на пересечении наиболее важных, исследуемых в ее рамках тем: философия как «искусство жизни», соотношение перфекционизма и демократии, нарративные практики самонаписания, проблема автономии человека и др.</w:t>
      </w:r>
      <w:r w:rsidR="003B0431">
        <w:rPr>
          <w:rFonts w:ascii="Times New Roman" w:hAnsi="Times New Roman" w:cs="Times New Roman"/>
          <w:sz w:val="28"/>
          <w:szCs w:val="28"/>
        </w:rPr>
        <w:t xml:space="preserve"> </w:t>
      </w:r>
      <w:r w:rsidR="003B0431" w:rsidRPr="003B0431">
        <w:rPr>
          <w:rFonts w:ascii="Times New Roman" w:hAnsi="Times New Roman" w:cs="Times New Roman"/>
          <w:sz w:val="28"/>
          <w:szCs w:val="28"/>
        </w:rPr>
        <w:t>Некоторые исследователи, критикующие концепции «эстетической жизни», прямо указывают на «европейскую моду» как на причину их появления, однако многие</w:t>
      </w:r>
      <w:r w:rsidR="003B0431">
        <w:rPr>
          <w:rFonts w:ascii="Times New Roman" w:hAnsi="Times New Roman" w:cs="Times New Roman"/>
          <w:sz w:val="28"/>
          <w:szCs w:val="28"/>
        </w:rPr>
        <w:t xml:space="preserve"> </w:t>
      </w:r>
      <w:r w:rsidR="003B0431" w:rsidRPr="003B0431">
        <w:rPr>
          <w:rFonts w:ascii="Times New Roman" w:hAnsi="Times New Roman" w:cs="Times New Roman"/>
          <w:sz w:val="28"/>
          <w:szCs w:val="28"/>
        </w:rPr>
        <w:t>отмечают, что европейская философия лишь актуализировала проблемы, которые на</w:t>
      </w:r>
      <w:r w:rsidR="003B0431">
        <w:rPr>
          <w:rFonts w:ascii="Times New Roman" w:hAnsi="Times New Roman" w:cs="Times New Roman"/>
          <w:sz w:val="28"/>
          <w:szCs w:val="28"/>
        </w:rPr>
        <w:t xml:space="preserve">зрели в американской философии. </w:t>
      </w:r>
      <w:r w:rsidR="003B0431" w:rsidRPr="003B0431">
        <w:rPr>
          <w:rFonts w:ascii="Times New Roman" w:hAnsi="Times New Roman" w:cs="Times New Roman"/>
          <w:sz w:val="28"/>
          <w:szCs w:val="28"/>
        </w:rPr>
        <w:t>Появление концепций «эстетической жизни» во многом обусловлено возникновением неопрагматизма, возрождением некоторых идей Д.Дьюи, Р.У.Эмерсона, Г.Ю.Торо. Н.С.Юлина обращает внимание на то, что «в поэтикоэстетическом образе философии не следует видеть импорт европейской моды. Скорее это – возвращение к истокам, к тому, чем была и</w:t>
      </w:r>
      <w:r w:rsidR="0058273E">
        <w:rPr>
          <w:rFonts w:ascii="Times New Roman" w:hAnsi="Times New Roman" w:cs="Times New Roman"/>
          <w:sz w:val="28"/>
          <w:szCs w:val="28"/>
        </w:rPr>
        <w:t xml:space="preserve">значально американская традиция: </w:t>
      </w:r>
      <w:r w:rsidR="0058273E" w:rsidRPr="0058273E">
        <w:rPr>
          <w:rFonts w:ascii="Times New Roman" w:hAnsi="Times New Roman" w:cs="Times New Roman"/>
          <w:sz w:val="28"/>
          <w:szCs w:val="28"/>
        </w:rPr>
        <w:t>Создатели американской традиции ... «скорее были философскими поэтами, р</w:t>
      </w:r>
      <w:r w:rsidR="0005588F">
        <w:rPr>
          <w:rFonts w:ascii="Times New Roman" w:hAnsi="Times New Roman" w:cs="Times New Roman"/>
          <w:sz w:val="28"/>
          <w:szCs w:val="28"/>
        </w:rPr>
        <w:t>исовавшими мир эстетически</w:t>
      </w:r>
      <w:r w:rsidR="0058273E" w:rsidRPr="0058273E">
        <w:rPr>
          <w:rFonts w:ascii="Times New Roman" w:hAnsi="Times New Roman" w:cs="Times New Roman"/>
          <w:sz w:val="28"/>
          <w:szCs w:val="28"/>
        </w:rPr>
        <w:t>...»</w:t>
      </w:r>
      <w:r w:rsidR="0058273E">
        <w:rPr>
          <w:rStyle w:val="a5"/>
          <w:rFonts w:ascii="Times New Roman" w:hAnsi="Times New Roman" w:cs="Times New Roman"/>
          <w:sz w:val="28"/>
          <w:szCs w:val="28"/>
        </w:rPr>
        <w:footnoteReference w:id="11"/>
      </w:r>
      <w:r w:rsidR="00EB0C15">
        <w:rPr>
          <w:rFonts w:ascii="Times New Roman" w:hAnsi="Times New Roman" w:cs="Times New Roman"/>
          <w:sz w:val="28"/>
          <w:szCs w:val="28"/>
        </w:rPr>
        <w:t xml:space="preserve">. </w:t>
      </w:r>
      <w:r w:rsidR="00EB0C15" w:rsidRPr="00EB0C15">
        <w:rPr>
          <w:rFonts w:ascii="Times New Roman" w:hAnsi="Times New Roman" w:cs="Times New Roman"/>
          <w:sz w:val="28"/>
          <w:szCs w:val="28"/>
        </w:rPr>
        <w:t xml:space="preserve">Построение </w:t>
      </w:r>
      <w:r w:rsidR="00EB0C15">
        <w:rPr>
          <w:rFonts w:ascii="Times New Roman" w:hAnsi="Times New Roman" w:cs="Times New Roman"/>
          <w:sz w:val="28"/>
          <w:szCs w:val="28"/>
        </w:rPr>
        <w:t>концепций эстетизации этоса</w:t>
      </w:r>
      <w:r w:rsidR="007E5CD3">
        <w:rPr>
          <w:rFonts w:ascii="Times New Roman" w:hAnsi="Times New Roman" w:cs="Times New Roman"/>
          <w:sz w:val="28"/>
          <w:szCs w:val="28"/>
        </w:rPr>
        <w:t xml:space="preserve"> в рамках неопрагматизма</w:t>
      </w:r>
      <w:r w:rsidR="00EB0C15">
        <w:rPr>
          <w:rFonts w:ascii="Times New Roman" w:hAnsi="Times New Roman" w:cs="Times New Roman"/>
          <w:sz w:val="28"/>
          <w:szCs w:val="28"/>
        </w:rPr>
        <w:t xml:space="preserve"> </w:t>
      </w:r>
      <w:r w:rsidR="00EB0C15" w:rsidRPr="00EB0C15">
        <w:rPr>
          <w:rFonts w:ascii="Times New Roman" w:hAnsi="Times New Roman" w:cs="Times New Roman"/>
          <w:sz w:val="28"/>
          <w:szCs w:val="28"/>
        </w:rPr>
        <w:t>так или иначе связано с дискуссиями вокруг поздних работ М.Фуко (второго и третьего тома «Истории сексуальности», лекций и интервью последних лет), в которых центральной стала тема автономии человека в аспекте существования «эстетик существования», специфических «техник себя».</w:t>
      </w:r>
      <w:r w:rsidR="00EB0C15">
        <w:rPr>
          <w:rFonts w:ascii="Times New Roman" w:hAnsi="Times New Roman" w:cs="Times New Roman"/>
          <w:sz w:val="28"/>
          <w:szCs w:val="28"/>
        </w:rPr>
        <w:t xml:space="preserve"> </w:t>
      </w:r>
      <w:r w:rsidR="00706422" w:rsidRPr="00706422">
        <w:rPr>
          <w:rFonts w:ascii="Times New Roman" w:hAnsi="Times New Roman" w:cs="Times New Roman"/>
          <w:sz w:val="28"/>
          <w:szCs w:val="28"/>
        </w:rPr>
        <w:t>Фуко рассматривает мораль не как совокупность кодов, норм, а мораль как тот способ, которым человек конституируется в качестве морального субъекта. Согласно Фуко, конституироваться в качестве морального субъекта – и значит превратить свою жизнь в произведение искусства. Фуко считает, что античные «искусства существования», «техники себя» частично утратили свою значимость и автономию с приходом христианства, тем не менее</w:t>
      </w:r>
      <w:r w:rsidR="00706422">
        <w:rPr>
          <w:rFonts w:ascii="Times New Roman" w:hAnsi="Times New Roman" w:cs="Times New Roman"/>
          <w:sz w:val="28"/>
          <w:szCs w:val="28"/>
        </w:rPr>
        <w:t>,</w:t>
      </w:r>
      <w:r w:rsidR="00706422" w:rsidRPr="00706422">
        <w:rPr>
          <w:rFonts w:ascii="Times New Roman" w:hAnsi="Times New Roman" w:cs="Times New Roman"/>
          <w:sz w:val="28"/>
          <w:szCs w:val="28"/>
        </w:rPr>
        <w:t xml:space="preserve"> они «имели достаточно большое значение в наших обществах». По его мнению, следовало бы воспроизвести длинную историю этих «эстетик существования», поскольку это и будет история способов конституирования морального субъекта. Изучение проблематизации полового поведения в античности он рассматривал как одну из первых глав этой общей истории «техник себя»</w:t>
      </w:r>
      <w:r w:rsidR="00706422">
        <w:rPr>
          <w:rFonts w:ascii="Times New Roman" w:hAnsi="Times New Roman" w:cs="Times New Roman"/>
          <w:sz w:val="28"/>
          <w:szCs w:val="28"/>
        </w:rPr>
        <w:t xml:space="preserve"> </w:t>
      </w:r>
      <w:r w:rsidR="00706422">
        <w:rPr>
          <w:rStyle w:val="a5"/>
          <w:rFonts w:ascii="Times New Roman" w:hAnsi="Times New Roman" w:cs="Times New Roman"/>
          <w:sz w:val="28"/>
          <w:szCs w:val="28"/>
        </w:rPr>
        <w:footnoteReference w:id="12"/>
      </w:r>
      <w:r w:rsidR="00706422" w:rsidRPr="00706422">
        <w:rPr>
          <w:rFonts w:ascii="Times New Roman" w:hAnsi="Times New Roman" w:cs="Times New Roman"/>
          <w:sz w:val="28"/>
          <w:szCs w:val="28"/>
        </w:rPr>
        <w:t>.</w:t>
      </w:r>
      <w:r w:rsidR="00706422">
        <w:rPr>
          <w:rFonts w:ascii="Times New Roman" w:hAnsi="Times New Roman" w:cs="Times New Roman"/>
          <w:sz w:val="28"/>
          <w:szCs w:val="28"/>
        </w:rPr>
        <w:t xml:space="preserve"> </w:t>
      </w:r>
      <w:r w:rsidR="009E47CE" w:rsidRPr="009E47CE">
        <w:rPr>
          <w:rFonts w:ascii="Times New Roman" w:hAnsi="Times New Roman" w:cs="Times New Roman"/>
          <w:sz w:val="28"/>
          <w:szCs w:val="28"/>
        </w:rPr>
        <w:t>Выбор жизни как произведения искусства Фуко рассматривает как возможность решения важнейшей «политической, этической, социальной и философской проблемы наших дней», которая заключается в отказе от тех «форм нормализации», которые были наложены на человека в течение нескольких веков, а также</w:t>
      </w:r>
      <w:r w:rsidR="009E47CE">
        <w:rPr>
          <w:rFonts w:ascii="Times New Roman" w:hAnsi="Times New Roman" w:cs="Times New Roman"/>
          <w:sz w:val="28"/>
          <w:szCs w:val="28"/>
        </w:rPr>
        <w:t xml:space="preserve"> современными режимами власти </w:t>
      </w:r>
      <w:r w:rsidR="009E47CE">
        <w:rPr>
          <w:rStyle w:val="a5"/>
          <w:rFonts w:ascii="Times New Roman" w:hAnsi="Times New Roman" w:cs="Times New Roman"/>
          <w:sz w:val="28"/>
          <w:szCs w:val="28"/>
        </w:rPr>
        <w:footnoteReference w:id="13"/>
      </w:r>
      <w:r w:rsidR="009E47CE" w:rsidRPr="009E47CE">
        <w:rPr>
          <w:rFonts w:ascii="Times New Roman" w:hAnsi="Times New Roman" w:cs="Times New Roman"/>
          <w:sz w:val="28"/>
          <w:szCs w:val="28"/>
        </w:rPr>
        <w:t>. Поскольку они не заслуживают того, чтобы быть сохраненными, необходимо не «открыть», кто мы есть, а скорее отказаться от того, кто мы есть.</w:t>
      </w:r>
      <w:r w:rsidR="007E5CD3">
        <w:rPr>
          <w:rFonts w:ascii="Times New Roman" w:hAnsi="Times New Roman" w:cs="Times New Roman"/>
          <w:sz w:val="28"/>
          <w:szCs w:val="28"/>
        </w:rPr>
        <w:t xml:space="preserve"> </w:t>
      </w:r>
    </w:p>
    <w:p w:rsidR="00F83DCC" w:rsidRPr="00F11197" w:rsidRDefault="00F83DCC" w:rsidP="00F11197">
      <w:pPr>
        <w:pStyle w:val="aa"/>
        <w:numPr>
          <w:ilvl w:val="0"/>
          <w:numId w:val="5"/>
        </w:numPr>
        <w:ind w:left="0" w:firstLine="851"/>
        <w:rPr>
          <w:rFonts w:ascii="Times New Roman" w:hAnsi="Times New Roman" w:cs="Times New Roman"/>
          <w:sz w:val="28"/>
          <w:szCs w:val="28"/>
        </w:rPr>
      </w:pPr>
      <w:r w:rsidRPr="00F11197">
        <w:rPr>
          <w:rFonts w:ascii="Times New Roman" w:hAnsi="Times New Roman" w:cs="Times New Roman"/>
          <w:b/>
          <w:sz w:val="28"/>
          <w:szCs w:val="28"/>
        </w:rPr>
        <w:t>а)</w:t>
      </w:r>
      <w:r w:rsidRPr="00F11197">
        <w:rPr>
          <w:rFonts w:ascii="Times New Roman" w:hAnsi="Times New Roman" w:cs="Times New Roman"/>
          <w:sz w:val="28"/>
          <w:szCs w:val="28"/>
        </w:rPr>
        <w:t xml:space="preserve"> </w:t>
      </w:r>
      <w:r w:rsidR="000C7484" w:rsidRPr="00F11197">
        <w:rPr>
          <w:rFonts w:ascii="Times New Roman" w:hAnsi="Times New Roman" w:cs="Times New Roman"/>
          <w:sz w:val="28"/>
          <w:szCs w:val="28"/>
        </w:rPr>
        <w:t>Показательна оценка Рорти поисков «позднего» Фуко. Высоко оценивая Фуко как «короля автономии», он не принимает социального аспекта концепции Фуко. Ссылаясь на В.Декомба, считавшего, что прочтение Фуко дают нам двух Фуко – «французского» и «американского», Рорти утверждает, что «американский Фуко» может быть прочитан как версия Дьюи: у него тот же отказ от поиска универсалистских оснований, апелляции к «человеческой природе»; «французский Фуко» – чисто ницшеанский, он «скорее анархист, чем либерал; он не придает значения политике», «носитель позитивизма с элементами ницшеанского анархизма»</w:t>
      </w:r>
      <w:r w:rsidR="000C7484">
        <w:rPr>
          <w:rStyle w:val="a5"/>
          <w:rFonts w:ascii="Times New Roman" w:hAnsi="Times New Roman" w:cs="Times New Roman"/>
          <w:sz w:val="28"/>
          <w:szCs w:val="28"/>
        </w:rPr>
        <w:footnoteReference w:id="14"/>
      </w:r>
      <w:r w:rsidR="000C7484" w:rsidRPr="00F11197">
        <w:rPr>
          <w:rFonts w:ascii="Times New Roman" w:hAnsi="Times New Roman" w:cs="Times New Roman"/>
          <w:sz w:val="28"/>
          <w:szCs w:val="28"/>
        </w:rPr>
        <w:t>. Это подсказанное Декомбом удачное различение, по мнению Рорти, иллюстрирует смешанные и запутанные мотивы Фуко, которого он характеризует как «романтического интеллектуала, который живет в эпоху либерализма». Задача романтического интеллектуала – «изобретение» своего «Я», и Фуко, как «хороший либерал», стремится оставить за каждым это право. Но как только «романтический интеллектуал» начинает претендовать на то, чтобы опыт его «приватного «Я» использовался как модель для других, пытается перенести свои поиски в публичную сферу, он перестает быть либералом.</w:t>
      </w:r>
      <w:r w:rsidR="00315D75" w:rsidRPr="00F11197">
        <w:rPr>
          <w:rFonts w:ascii="Times New Roman" w:hAnsi="Times New Roman" w:cs="Times New Roman"/>
          <w:sz w:val="28"/>
          <w:szCs w:val="28"/>
        </w:rPr>
        <w:t xml:space="preserve"> </w:t>
      </w:r>
    </w:p>
    <w:p w:rsidR="00446821" w:rsidRDefault="00F83DCC" w:rsidP="00392D50">
      <w:pPr>
        <w:pStyle w:val="aa"/>
        <w:ind w:left="0" w:firstLine="851"/>
        <w:rPr>
          <w:rFonts w:ascii="Times New Roman" w:hAnsi="Times New Roman" w:cs="Times New Roman"/>
          <w:sz w:val="28"/>
          <w:szCs w:val="28"/>
        </w:rPr>
      </w:pPr>
      <w:r>
        <w:rPr>
          <w:rFonts w:ascii="Times New Roman" w:hAnsi="Times New Roman" w:cs="Times New Roman"/>
          <w:b/>
          <w:sz w:val="28"/>
          <w:szCs w:val="28"/>
        </w:rPr>
        <w:t xml:space="preserve">б) </w:t>
      </w:r>
      <w:r w:rsidR="00D95A57" w:rsidRPr="004831F0">
        <w:rPr>
          <w:rFonts w:ascii="Times New Roman" w:hAnsi="Times New Roman" w:cs="Times New Roman"/>
          <w:sz w:val="28"/>
          <w:szCs w:val="28"/>
        </w:rPr>
        <w:t xml:space="preserve">Шустерман критикует версию Рорти, реабилитируя публичную сферу. </w:t>
      </w:r>
      <w:r w:rsidR="00781E7D" w:rsidRPr="004831F0">
        <w:rPr>
          <w:rFonts w:ascii="Times New Roman" w:hAnsi="Times New Roman" w:cs="Times New Roman"/>
          <w:sz w:val="28"/>
          <w:szCs w:val="28"/>
        </w:rPr>
        <w:t>Жить «эстетически», по Шустерману, - не значит жить «рортиански-фаустовской жизнью». Существует иная перспектива эстетической жизни, которая может быть прямо связана с классической дефиницией красоты.</w:t>
      </w:r>
      <w:r w:rsidR="004C16DE" w:rsidRPr="004831F0">
        <w:rPr>
          <w:rFonts w:ascii="Times New Roman" w:hAnsi="Times New Roman" w:cs="Times New Roman"/>
          <w:sz w:val="28"/>
          <w:szCs w:val="28"/>
        </w:rPr>
        <w:t xml:space="preserve"> Шустерман формулирует понятие «эстетического императива»: от жизни мы должны ждать той же цельности, выразительности и завершенности, что и от произведения искусства. </w:t>
      </w:r>
      <w:r w:rsidR="00CC419C" w:rsidRPr="004831F0">
        <w:rPr>
          <w:rFonts w:ascii="Times New Roman" w:hAnsi="Times New Roman" w:cs="Times New Roman"/>
          <w:sz w:val="28"/>
          <w:szCs w:val="28"/>
        </w:rPr>
        <w:t>Для Шустермана важны идеи Дьюи, который подчеркивал важность рассмотрения до-дискурсивного, соматического измерения опыта. В свою концепцию «эстетической жизни» он включает телесное измерение и выдвигает идею «сомаэстетики» (somaethetics), предлагаемой также в качестве дисциплинарного проекта</w:t>
      </w:r>
      <w:r w:rsidR="006B2454">
        <w:rPr>
          <w:rStyle w:val="a5"/>
          <w:rFonts w:ascii="Times New Roman" w:hAnsi="Times New Roman" w:cs="Times New Roman"/>
          <w:sz w:val="28"/>
          <w:szCs w:val="28"/>
        </w:rPr>
        <w:footnoteReference w:id="15"/>
      </w:r>
      <w:r w:rsidR="00BC6715" w:rsidRPr="004831F0">
        <w:rPr>
          <w:rFonts w:ascii="Times New Roman" w:hAnsi="Times New Roman" w:cs="Times New Roman"/>
          <w:sz w:val="28"/>
          <w:szCs w:val="28"/>
        </w:rPr>
        <w:t xml:space="preserve">. </w:t>
      </w:r>
      <w:r w:rsidR="002C417B" w:rsidRPr="004831F0">
        <w:rPr>
          <w:rFonts w:ascii="Times New Roman" w:hAnsi="Times New Roman" w:cs="Times New Roman"/>
          <w:sz w:val="28"/>
          <w:szCs w:val="28"/>
        </w:rPr>
        <w:t>По Шустерману, сомаэстетика условно может быть определена как исследование многообразного телесного опыта, с акцентом на рассмотрении телесности как центра чувственно-эстетической оценки окружающего мира. Цель сомаэстетики – определение путей творческого самоконструирования и изучение эстетических технологий формирования телесности. В акцентировке проблемы телес</w:t>
      </w:r>
      <w:r w:rsidR="00D705BF" w:rsidRPr="004831F0">
        <w:rPr>
          <w:rFonts w:ascii="Times New Roman" w:hAnsi="Times New Roman" w:cs="Times New Roman"/>
          <w:sz w:val="28"/>
          <w:szCs w:val="28"/>
        </w:rPr>
        <w:t>ности Шустерман следует за Фуко, однако он считает неоправданным «изгнание» удовольствия из повседневной жизни. Возрастание «этики вкуса», «глобальный процесс эстетизации этики» в современном обществе Шустерман объясняет распадом традиционных моделей этического, которое является следствием эстетизации повседневности, «размывания границ между искусством и жизнью»</w:t>
      </w:r>
      <w:r w:rsidR="00D705BF">
        <w:rPr>
          <w:rStyle w:val="a5"/>
          <w:rFonts w:ascii="Times New Roman" w:hAnsi="Times New Roman" w:cs="Times New Roman"/>
          <w:sz w:val="28"/>
          <w:szCs w:val="28"/>
        </w:rPr>
        <w:footnoteReference w:id="16"/>
      </w:r>
      <w:r w:rsidR="005B21BE" w:rsidRPr="004831F0">
        <w:rPr>
          <w:rFonts w:ascii="Times New Roman" w:hAnsi="Times New Roman" w:cs="Times New Roman"/>
          <w:sz w:val="28"/>
          <w:szCs w:val="28"/>
        </w:rPr>
        <w:t xml:space="preserve">. Поэтому исследование этической проблематики «эстетической жизни» соотнесено у Шустермана с анализом «массовой» культуры, «нового вкуса и чувствительности», конструированием различных стилей жизни. В отсутствие «оснований оправдания этического», полагает Шустерман, человек выбирает «этику», которая оказывается для него более привлекательной. </w:t>
      </w:r>
      <w:r w:rsidR="00D16904" w:rsidRPr="004831F0">
        <w:rPr>
          <w:rFonts w:ascii="Times New Roman" w:hAnsi="Times New Roman" w:cs="Times New Roman"/>
          <w:sz w:val="28"/>
          <w:szCs w:val="28"/>
        </w:rPr>
        <w:t>Сама дихотомия «этика-эстетика», по его мнению, является ложной и в качестве аргумента ссылается на греческий идеал калокагатии.</w:t>
      </w:r>
      <w:r w:rsidR="00476C5A" w:rsidRPr="004831F0">
        <w:rPr>
          <w:rFonts w:ascii="Times New Roman" w:hAnsi="Times New Roman" w:cs="Times New Roman"/>
          <w:sz w:val="28"/>
          <w:szCs w:val="28"/>
        </w:rPr>
        <w:t xml:space="preserve"> Выбор человеком стиля жизни – это вопрос скорее эстетики, нежели этики; здесь «аргументация эстетическая» становится более предпочтительной, поскольку такой выбор требует чувства гармонии или творческого воображени</w:t>
      </w:r>
      <w:r w:rsidR="00476C5A" w:rsidRPr="00446821">
        <w:rPr>
          <w:rFonts w:ascii="Times New Roman" w:hAnsi="Times New Roman" w:cs="Times New Roman"/>
          <w:sz w:val="28"/>
          <w:szCs w:val="28"/>
        </w:rPr>
        <w:t>я</w:t>
      </w:r>
      <w:r w:rsidR="00476C5A" w:rsidRPr="00446821">
        <w:rPr>
          <w:rStyle w:val="a5"/>
          <w:rFonts w:ascii="Times New Roman" w:hAnsi="Times New Roman" w:cs="Times New Roman"/>
          <w:sz w:val="28"/>
          <w:szCs w:val="28"/>
        </w:rPr>
        <w:footnoteReference w:id="17"/>
      </w:r>
      <w:r w:rsidR="00861736" w:rsidRPr="00446821">
        <w:rPr>
          <w:rFonts w:ascii="Times New Roman" w:hAnsi="Times New Roman" w:cs="Times New Roman"/>
          <w:sz w:val="28"/>
          <w:szCs w:val="28"/>
        </w:rPr>
        <w:t xml:space="preserve">. </w:t>
      </w:r>
      <w:r w:rsidR="00446821" w:rsidRPr="00446821">
        <w:rPr>
          <w:rFonts w:ascii="Times New Roman" w:hAnsi="Times New Roman" w:cs="Times New Roman"/>
          <w:sz w:val="28"/>
          <w:szCs w:val="28"/>
        </w:rPr>
        <w:t>Здесь заметим, что несмотря на эмоциональную убедительность, как важнейшее преимущество искусства, «нравственная проблематика» художественного произведения может иметь такое же отдаленное отношение к реальному нравственному поступку как и философские идеи.</w:t>
      </w:r>
    </w:p>
    <w:p w:rsidR="00AC5A53" w:rsidRDefault="00F83DCC" w:rsidP="00392D50">
      <w:pPr>
        <w:pStyle w:val="aa"/>
        <w:ind w:left="0" w:firstLine="851"/>
        <w:rPr>
          <w:rFonts w:ascii="Times New Roman" w:hAnsi="Times New Roman" w:cs="Times New Roman"/>
          <w:sz w:val="28"/>
          <w:szCs w:val="28"/>
        </w:rPr>
      </w:pPr>
      <w:r w:rsidRPr="00F83DCC">
        <w:rPr>
          <w:rFonts w:ascii="Times New Roman" w:hAnsi="Times New Roman" w:cs="Times New Roman"/>
          <w:b/>
          <w:sz w:val="28"/>
          <w:szCs w:val="28"/>
        </w:rPr>
        <w:t>в)</w:t>
      </w:r>
      <w:r>
        <w:rPr>
          <w:rFonts w:ascii="Times New Roman" w:hAnsi="Times New Roman" w:cs="Times New Roman"/>
          <w:sz w:val="28"/>
          <w:szCs w:val="28"/>
        </w:rPr>
        <w:t xml:space="preserve"> </w:t>
      </w:r>
      <w:r w:rsidR="005810CF">
        <w:rPr>
          <w:rFonts w:ascii="Times New Roman" w:hAnsi="Times New Roman" w:cs="Times New Roman"/>
          <w:sz w:val="28"/>
          <w:szCs w:val="28"/>
        </w:rPr>
        <w:t>В</w:t>
      </w:r>
      <w:r w:rsidR="00AC5A53" w:rsidRPr="00446821">
        <w:rPr>
          <w:rFonts w:ascii="Times New Roman" w:hAnsi="Times New Roman" w:cs="Times New Roman"/>
          <w:sz w:val="28"/>
          <w:szCs w:val="28"/>
        </w:rPr>
        <w:t xml:space="preserve"> рамках дискуссий о ф</w:t>
      </w:r>
      <w:r w:rsidR="005810CF">
        <w:rPr>
          <w:rFonts w:ascii="Times New Roman" w:hAnsi="Times New Roman" w:cs="Times New Roman"/>
          <w:sz w:val="28"/>
          <w:szCs w:val="28"/>
        </w:rPr>
        <w:t xml:space="preserve">илософии как «искусстве жизни» оформляется </w:t>
      </w:r>
      <w:r w:rsidR="00AC5A53" w:rsidRPr="00446821">
        <w:rPr>
          <w:rFonts w:ascii="Times New Roman" w:hAnsi="Times New Roman" w:cs="Times New Roman"/>
          <w:sz w:val="28"/>
          <w:szCs w:val="28"/>
        </w:rPr>
        <w:t>концеп</w:t>
      </w:r>
      <w:r w:rsidR="005810CF">
        <w:rPr>
          <w:rFonts w:ascii="Times New Roman" w:hAnsi="Times New Roman" w:cs="Times New Roman"/>
          <w:sz w:val="28"/>
          <w:szCs w:val="28"/>
        </w:rPr>
        <w:t>ция А.Неймаса, по интенциям схожая с проектом Шустермана. Неймас</w:t>
      </w:r>
      <w:r w:rsidR="00AC5A53" w:rsidRPr="00446821">
        <w:rPr>
          <w:rFonts w:ascii="Times New Roman" w:hAnsi="Times New Roman" w:cs="Times New Roman"/>
          <w:sz w:val="28"/>
          <w:szCs w:val="28"/>
        </w:rPr>
        <w:t xml:space="preserve"> указывает, что в современном мире утрачена идея философии как практической дисциплины, как формы самоконструирования (а именно в таком качестве, по его мнению, философия доминировала в Древней Греции). Неймас выделяет разные типы «философского самоконструирования»</w:t>
      </w:r>
      <w:r w:rsidR="008506DC">
        <w:rPr>
          <w:rStyle w:val="a5"/>
          <w:rFonts w:ascii="Times New Roman" w:hAnsi="Times New Roman" w:cs="Times New Roman"/>
          <w:sz w:val="28"/>
          <w:szCs w:val="28"/>
        </w:rPr>
        <w:footnoteReference w:id="18"/>
      </w:r>
      <w:r w:rsidR="008506DC">
        <w:rPr>
          <w:rFonts w:ascii="Times New Roman" w:hAnsi="Times New Roman" w:cs="Times New Roman"/>
          <w:sz w:val="28"/>
          <w:szCs w:val="28"/>
        </w:rPr>
        <w:t xml:space="preserve">. Он утверждает, что в европейской традиции </w:t>
      </w:r>
      <w:r w:rsidR="008506DC" w:rsidRPr="008506DC">
        <w:rPr>
          <w:rFonts w:ascii="Times New Roman" w:hAnsi="Times New Roman" w:cs="Times New Roman"/>
          <w:sz w:val="28"/>
          <w:szCs w:val="28"/>
        </w:rPr>
        <w:t>господствовал тип философского самоконструирования (представленный в ряде диалогов Платона, у Аристотеля, Канта), для которого характерна идея того, что философы должны найти аргументы в пользу лучшей жизни и рекомендовать эту модель жизни как абсолютную, лучшую, чем все остальные.</w:t>
      </w:r>
      <w:r w:rsidR="008506DC">
        <w:rPr>
          <w:rFonts w:ascii="Times New Roman" w:hAnsi="Times New Roman" w:cs="Times New Roman"/>
          <w:sz w:val="28"/>
          <w:szCs w:val="28"/>
        </w:rPr>
        <w:t xml:space="preserve"> </w:t>
      </w:r>
      <w:r w:rsidR="008506DC" w:rsidRPr="008506DC">
        <w:rPr>
          <w:rFonts w:ascii="Times New Roman" w:hAnsi="Times New Roman" w:cs="Times New Roman"/>
          <w:sz w:val="28"/>
          <w:szCs w:val="28"/>
        </w:rPr>
        <w:t>Менее распространен был тип философствования, который Неймас называет «эстетическим самоконструированием» или «философской эстетической жизнью». Истоки этой модели он прослеживает от Сократа к Монтеню, Ницше и Фуко.</w:t>
      </w:r>
      <w:r>
        <w:rPr>
          <w:rFonts w:ascii="Times New Roman" w:hAnsi="Times New Roman" w:cs="Times New Roman"/>
          <w:sz w:val="28"/>
          <w:szCs w:val="28"/>
        </w:rPr>
        <w:t xml:space="preserve"> </w:t>
      </w:r>
      <w:r w:rsidRPr="00F83DCC">
        <w:rPr>
          <w:rFonts w:ascii="Times New Roman" w:hAnsi="Times New Roman" w:cs="Times New Roman"/>
          <w:sz w:val="28"/>
          <w:szCs w:val="28"/>
        </w:rPr>
        <w:t>По Неймасу, «философская эстетическая жизнь» не имеет «ни универсального метода, ни универсальных требований»; те, кто ее практикует, убеждены, что существует много вариантов жизни, и ни один из них не является более предпочтительным, чем все остальные. Но что все практикующие ее имеют общего, так это то, что жизнь должна быть незабываемой. Эту модель Неймас рассматривает как «искусство индивидуального самоконструирования, через которое кто-либо может в конце концов достичь успеха в становлении в качестве уникальной и целостной личности»</w:t>
      </w:r>
      <w:r>
        <w:rPr>
          <w:rFonts w:ascii="Times New Roman" w:hAnsi="Times New Roman" w:cs="Times New Roman"/>
          <w:sz w:val="28"/>
          <w:szCs w:val="28"/>
        </w:rPr>
        <w:t xml:space="preserve">. </w:t>
      </w:r>
      <w:r w:rsidRPr="00F83DCC">
        <w:rPr>
          <w:rFonts w:ascii="Times New Roman" w:hAnsi="Times New Roman" w:cs="Times New Roman"/>
          <w:sz w:val="28"/>
          <w:szCs w:val="28"/>
        </w:rPr>
        <w:t>В работе, посвященной Ницше, он пытается доказать, что идеал жизни Ницше может быть прочитан как максима: «формировать свою жизнь как литературный характер». На примере Ницше Неймас утверждает: этически ценно интегрировать личность в целое, где нет ничего случайного</w:t>
      </w:r>
      <w:r>
        <w:rPr>
          <w:rStyle w:val="a5"/>
          <w:rFonts w:ascii="Times New Roman" w:hAnsi="Times New Roman" w:cs="Times New Roman"/>
          <w:sz w:val="28"/>
          <w:szCs w:val="28"/>
        </w:rPr>
        <w:footnoteReference w:id="19"/>
      </w:r>
      <w:r>
        <w:rPr>
          <w:rFonts w:ascii="Times New Roman" w:hAnsi="Times New Roman" w:cs="Times New Roman"/>
          <w:sz w:val="28"/>
          <w:szCs w:val="28"/>
        </w:rPr>
        <w:t xml:space="preserve">. </w:t>
      </w:r>
      <w:r w:rsidR="00B30FAD">
        <w:rPr>
          <w:rFonts w:ascii="Times New Roman" w:hAnsi="Times New Roman" w:cs="Times New Roman"/>
          <w:sz w:val="28"/>
          <w:szCs w:val="28"/>
        </w:rPr>
        <w:t>Модель, предлагаемую Неймасом, критикует М. Нуссбаум, обвиняя автора в «интеллектуальном дендизме»</w:t>
      </w:r>
      <w:r w:rsidR="00DC4A12">
        <w:rPr>
          <w:rFonts w:ascii="Times New Roman" w:hAnsi="Times New Roman" w:cs="Times New Roman"/>
          <w:sz w:val="28"/>
          <w:szCs w:val="28"/>
        </w:rPr>
        <w:t xml:space="preserve">, недемократичности и элитарности его идей. </w:t>
      </w:r>
      <w:r w:rsidR="007B5731">
        <w:rPr>
          <w:rFonts w:ascii="Times New Roman" w:hAnsi="Times New Roman" w:cs="Times New Roman"/>
          <w:sz w:val="28"/>
          <w:szCs w:val="28"/>
        </w:rPr>
        <w:t>Однако Неймас возражает: политика начинается с заботы о себе. Дискуссии по этому поводу продолжаются и являются предметом дальнейшего анализа.</w:t>
      </w:r>
    </w:p>
    <w:p w:rsidR="007B5731" w:rsidRDefault="007B5731" w:rsidP="00392D50">
      <w:pPr>
        <w:pStyle w:val="aa"/>
        <w:ind w:left="0" w:firstLine="851"/>
        <w:rPr>
          <w:rFonts w:ascii="Times New Roman" w:hAnsi="Times New Roman" w:cs="Times New Roman"/>
          <w:sz w:val="28"/>
          <w:szCs w:val="28"/>
        </w:rPr>
      </w:pPr>
      <w:r>
        <w:rPr>
          <w:rFonts w:ascii="Times New Roman" w:hAnsi="Times New Roman" w:cs="Times New Roman"/>
          <w:b/>
          <w:sz w:val="28"/>
          <w:szCs w:val="28"/>
        </w:rPr>
        <w:t>В заключени</w:t>
      </w:r>
      <w:r w:rsidR="00E70964">
        <w:rPr>
          <w:rFonts w:ascii="Times New Roman" w:hAnsi="Times New Roman" w:cs="Times New Roman"/>
          <w:b/>
          <w:sz w:val="28"/>
          <w:szCs w:val="28"/>
        </w:rPr>
        <w:t xml:space="preserve">и </w:t>
      </w:r>
      <w:r w:rsidR="00D8132F">
        <w:rPr>
          <w:rFonts w:ascii="Times New Roman" w:hAnsi="Times New Roman" w:cs="Times New Roman"/>
          <w:sz w:val="28"/>
          <w:szCs w:val="28"/>
        </w:rPr>
        <w:t xml:space="preserve">отметим, </w:t>
      </w:r>
      <w:r w:rsidR="00640D96">
        <w:rPr>
          <w:rFonts w:ascii="Times New Roman" w:hAnsi="Times New Roman" w:cs="Times New Roman"/>
          <w:sz w:val="28"/>
          <w:szCs w:val="28"/>
        </w:rPr>
        <w:t xml:space="preserve">что </w:t>
      </w:r>
      <w:r w:rsidR="006876BB">
        <w:rPr>
          <w:rFonts w:ascii="Times New Roman" w:hAnsi="Times New Roman" w:cs="Times New Roman"/>
          <w:sz w:val="28"/>
          <w:szCs w:val="28"/>
        </w:rPr>
        <w:t xml:space="preserve">знакомство с представленными концепциями вызывает острые вопросы: </w:t>
      </w:r>
      <w:r w:rsidR="00640D96" w:rsidRPr="00640D96">
        <w:rPr>
          <w:rFonts w:ascii="Times New Roman" w:hAnsi="Times New Roman" w:cs="Times New Roman"/>
          <w:sz w:val="28"/>
          <w:szCs w:val="28"/>
        </w:rPr>
        <w:t>можно ли, практикуя «эстетическую жизнь», избежать нигилизма, эскапизма, имеет ли такая жизнь метафизические основания</w:t>
      </w:r>
      <w:r w:rsidR="00640D96">
        <w:rPr>
          <w:rFonts w:ascii="Times New Roman" w:hAnsi="Times New Roman" w:cs="Times New Roman"/>
          <w:sz w:val="28"/>
          <w:szCs w:val="28"/>
        </w:rPr>
        <w:t>?</w:t>
      </w:r>
      <w:r w:rsidR="006452F9">
        <w:rPr>
          <w:rFonts w:ascii="Times New Roman" w:hAnsi="Times New Roman" w:cs="Times New Roman"/>
          <w:sz w:val="28"/>
          <w:szCs w:val="28"/>
        </w:rPr>
        <w:t xml:space="preserve"> </w:t>
      </w:r>
      <w:r w:rsidR="001B0B14" w:rsidRPr="001B0B14">
        <w:rPr>
          <w:rFonts w:ascii="Times New Roman" w:hAnsi="Times New Roman" w:cs="Times New Roman"/>
          <w:sz w:val="28"/>
          <w:szCs w:val="28"/>
        </w:rPr>
        <w:t>Абрамс, ссылаясь на лиотаровское определение постмодерна «как умирание веры в метанарративы», подчеркивает, что современная ситуация отлична от ситуации второй половины ХХ века</w:t>
      </w:r>
      <w:r w:rsidR="00D8132F">
        <w:rPr>
          <w:rFonts w:ascii="Times New Roman" w:hAnsi="Times New Roman" w:cs="Times New Roman"/>
          <w:sz w:val="28"/>
          <w:szCs w:val="28"/>
        </w:rPr>
        <w:t xml:space="preserve"> </w:t>
      </w:r>
      <w:r w:rsidR="00D8132F">
        <w:rPr>
          <w:rStyle w:val="a5"/>
          <w:rFonts w:ascii="Times New Roman" w:hAnsi="Times New Roman" w:cs="Times New Roman"/>
          <w:sz w:val="28"/>
          <w:szCs w:val="28"/>
        </w:rPr>
        <w:footnoteReference w:id="20"/>
      </w:r>
      <w:r w:rsidR="001B0B14" w:rsidRPr="001B0B14">
        <w:rPr>
          <w:rFonts w:ascii="Times New Roman" w:hAnsi="Times New Roman" w:cs="Times New Roman"/>
          <w:sz w:val="28"/>
          <w:szCs w:val="28"/>
        </w:rPr>
        <w:t xml:space="preserve">. </w:t>
      </w:r>
      <w:r w:rsidR="001B0B14">
        <w:rPr>
          <w:rFonts w:ascii="Times New Roman" w:hAnsi="Times New Roman" w:cs="Times New Roman"/>
          <w:sz w:val="28"/>
          <w:szCs w:val="28"/>
        </w:rPr>
        <w:t xml:space="preserve">Этика, </w:t>
      </w:r>
      <w:r w:rsidR="001B0B14" w:rsidRPr="001B0B14">
        <w:rPr>
          <w:rFonts w:ascii="Times New Roman" w:hAnsi="Times New Roman" w:cs="Times New Roman"/>
          <w:sz w:val="28"/>
          <w:szCs w:val="28"/>
        </w:rPr>
        <w:t>таким образом, вместо нарративов стала исследованием меньших нарративов, исследованием конструирования плюралистических и эстетических понятий субъекта, то есть «технологий «Я». А дискуссии между модернизмом и постмодернизмом стали дискуссиями между сторонниками «космополитической демократии» и сторонниками «практик самоконструирования»</w:t>
      </w:r>
      <w:r w:rsidR="00D8132F">
        <w:rPr>
          <w:rFonts w:ascii="Times New Roman" w:hAnsi="Times New Roman" w:cs="Times New Roman"/>
          <w:sz w:val="28"/>
          <w:szCs w:val="28"/>
        </w:rPr>
        <w:t xml:space="preserve">. </w:t>
      </w:r>
    </w:p>
    <w:p w:rsidR="00E75210" w:rsidRDefault="00E75210" w:rsidP="00392D50">
      <w:pPr>
        <w:pStyle w:val="aa"/>
        <w:ind w:left="0" w:firstLine="851"/>
        <w:rPr>
          <w:rFonts w:ascii="Times New Roman" w:hAnsi="Times New Roman" w:cs="Times New Roman"/>
          <w:sz w:val="28"/>
          <w:szCs w:val="28"/>
        </w:rPr>
      </w:pPr>
    </w:p>
    <w:p w:rsidR="008F542D" w:rsidRPr="00BB1A43" w:rsidRDefault="008F542D" w:rsidP="00E75210">
      <w:pPr>
        <w:pStyle w:val="aa"/>
        <w:ind w:left="0" w:firstLine="851"/>
        <w:jc w:val="center"/>
        <w:rPr>
          <w:rFonts w:ascii="Times New Roman" w:hAnsi="Times New Roman" w:cs="Times New Roman"/>
          <w:b/>
          <w:sz w:val="28"/>
          <w:szCs w:val="28"/>
        </w:rPr>
      </w:pPr>
      <w:r w:rsidRPr="00BB1A43">
        <w:rPr>
          <w:rFonts w:ascii="Times New Roman" w:hAnsi="Times New Roman" w:cs="Times New Roman"/>
          <w:b/>
          <w:sz w:val="28"/>
          <w:szCs w:val="28"/>
        </w:rPr>
        <w:t>Литература</w:t>
      </w:r>
    </w:p>
    <w:p w:rsidR="00367EB3" w:rsidRPr="007D2B69" w:rsidRDefault="00367EB3" w:rsidP="00367EB3">
      <w:pPr>
        <w:pStyle w:val="aa"/>
        <w:numPr>
          <w:ilvl w:val="0"/>
          <w:numId w:val="6"/>
        </w:numPr>
        <w:ind w:left="0" w:firstLine="851"/>
        <w:rPr>
          <w:rFonts w:ascii="Times New Roman" w:hAnsi="Times New Roman" w:cs="Times New Roman"/>
          <w:sz w:val="28"/>
          <w:szCs w:val="28"/>
        </w:rPr>
      </w:pPr>
      <w:r w:rsidRPr="00367EB3">
        <w:rPr>
          <w:rFonts w:ascii="Times New Roman" w:hAnsi="Times New Roman" w:cs="Times New Roman"/>
          <w:sz w:val="28"/>
          <w:szCs w:val="28"/>
        </w:rPr>
        <w:t>Автономова Н. С. Познание и перевод. Опыты философского языка. М., 2008.</w:t>
      </w:r>
    </w:p>
    <w:p w:rsidR="00367EB3" w:rsidRPr="00BB1A43" w:rsidRDefault="00367EB3" w:rsidP="00367EB3">
      <w:pPr>
        <w:pStyle w:val="aa"/>
        <w:numPr>
          <w:ilvl w:val="0"/>
          <w:numId w:val="6"/>
        </w:numPr>
        <w:ind w:left="0" w:firstLine="851"/>
        <w:rPr>
          <w:rFonts w:ascii="Times New Roman" w:hAnsi="Times New Roman" w:cs="Times New Roman"/>
          <w:sz w:val="28"/>
          <w:szCs w:val="28"/>
          <w:lang w:val="en-US"/>
        </w:rPr>
      </w:pPr>
      <w:r w:rsidRPr="00BB1A43">
        <w:rPr>
          <w:rFonts w:ascii="Times New Roman" w:hAnsi="Times New Roman" w:cs="Times New Roman"/>
          <w:sz w:val="28"/>
          <w:szCs w:val="28"/>
        </w:rPr>
        <w:t xml:space="preserve">Джохадзе И. Аналитическая философия сегодня: кризис идентичности // Философско-литературный журнал «Логос». 2016. № 5 (114) </w:t>
      </w:r>
    </w:p>
    <w:p w:rsidR="00367EB3" w:rsidRPr="00BB1A43" w:rsidRDefault="00367EB3" w:rsidP="00367EB3">
      <w:pPr>
        <w:pStyle w:val="aa"/>
        <w:numPr>
          <w:ilvl w:val="0"/>
          <w:numId w:val="6"/>
        </w:numPr>
        <w:ind w:left="0" w:firstLine="851"/>
        <w:rPr>
          <w:rFonts w:ascii="Times New Roman" w:hAnsi="Times New Roman" w:cs="Times New Roman"/>
          <w:sz w:val="28"/>
          <w:szCs w:val="28"/>
          <w:lang w:val="en-US"/>
        </w:rPr>
      </w:pPr>
      <w:r w:rsidRPr="00BB1A43">
        <w:rPr>
          <w:rFonts w:ascii="Times New Roman" w:hAnsi="Times New Roman" w:cs="Times New Roman"/>
          <w:sz w:val="28"/>
          <w:szCs w:val="28"/>
        </w:rPr>
        <w:t>Лиотар Ж.-Ф. ANIMA MINIMA // Рансьер Ж. Эстетическое бессознательное. СПб.: Machina, 2012. С.83-103.</w:t>
      </w:r>
    </w:p>
    <w:p w:rsidR="00367EB3" w:rsidRPr="00BB1A43" w:rsidRDefault="00367EB3" w:rsidP="00367EB3">
      <w:pPr>
        <w:pStyle w:val="aa"/>
        <w:numPr>
          <w:ilvl w:val="0"/>
          <w:numId w:val="6"/>
        </w:numPr>
        <w:ind w:left="0" w:firstLine="851"/>
        <w:rPr>
          <w:rFonts w:ascii="Times New Roman" w:hAnsi="Times New Roman" w:cs="Times New Roman"/>
          <w:sz w:val="28"/>
          <w:szCs w:val="28"/>
        </w:rPr>
      </w:pPr>
      <w:r w:rsidRPr="00BB1A43">
        <w:rPr>
          <w:rFonts w:ascii="Times New Roman" w:eastAsia="Calibri" w:hAnsi="Times New Roman" w:cs="Times New Roman"/>
          <w:sz w:val="28"/>
          <w:szCs w:val="28"/>
        </w:rPr>
        <w:t>Прагматизм и его история: Современные интерпретации /</w:t>
      </w:r>
      <w:r w:rsidRPr="00BB1A43">
        <w:rPr>
          <w:rFonts w:ascii="Times New Roman" w:hAnsi="Times New Roman" w:cs="Times New Roman"/>
          <w:sz w:val="28"/>
          <w:szCs w:val="28"/>
        </w:rPr>
        <w:t xml:space="preserve"> Отв. ред. И. Джохадзе / Пер. с </w:t>
      </w:r>
      <w:r w:rsidRPr="00BB1A43">
        <w:rPr>
          <w:rFonts w:ascii="Times New Roman" w:eastAsia="Calibri" w:hAnsi="Times New Roman" w:cs="Times New Roman"/>
          <w:sz w:val="28"/>
          <w:szCs w:val="28"/>
        </w:rPr>
        <w:t>англ.: А. Веретенников, И. Джохадзе, А. Жаворонков, Г. Золотков, Е. Коростиченко, Ю</w:t>
      </w:r>
      <w:r w:rsidRPr="00BB1A43">
        <w:rPr>
          <w:rFonts w:ascii="Times New Roman" w:hAnsi="Times New Roman" w:cs="Times New Roman"/>
          <w:sz w:val="28"/>
          <w:szCs w:val="28"/>
        </w:rPr>
        <w:t xml:space="preserve">. </w:t>
      </w:r>
      <w:r w:rsidRPr="00BB1A43">
        <w:rPr>
          <w:rFonts w:ascii="Times New Roman" w:eastAsia="Calibri" w:hAnsi="Times New Roman" w:cs="Times New Roman"/>
          <w:sz w:val="28"/>
          <w:szCs w:val="28"/>
        </w:rPr>
        <w:t>Россиус, А. Чикин. М.: Академический проект, 2018</w:t>
      </w:r>
    </w:p>
    <w:p w:rsidR="00367EB3" w:rsidRPr="00BB1A43" w:rsidRDefault="00367EB3" w:rsidP="00367EB3">
      <w:pPr>
        <w:pStyle w:val="aa"/>
        <w:numPr>
          <w:ilvl w:val="0"/>
          <w:numId w:val="6"/>
        </w:numPr>
        <w:ind w:left="0" w:firstLine="851"/>
        <w:rPr>
          <w:rFonts w:ascii="Times New Roman" w:hAnsi="Times New Roman" w:cs="Times New Roman"/>
          <w:sz w:val="28"/>
          <w:szCs w:val="28"/>
        </w:rPr>
      </w:pPr>
      <w:r w:rsidRPr="00BB1A43">
        <w:rPr>
          <w:rFonts w:ascii="Times New Roman" w:eastAsia="Calibri" w:hAnsi="Times New Roman" w:cs="Times New Roman"/>
          <w:sz w:val="28"/>
          <w:szCs w:val="28"/>
        </w:rPr>
        <w:t xml:space="preserve"> </w:t>
      </w:r>
      <w:r w:rsidRPr="00BB1A43">
        <w:rPr>
          <w:rFonts w:ascii="Times New Roman" w:hAnsi="Times New Roman" w:cs="Times New Roman"/>
          <w:sz w:val="28"/>
          <w:szCs w:val="28"/>
        </w:rPr>
        <w:t>Рорти Р. Случайность, ирония и солидарность. М.: Русское феноменологическое общество, 1996.</w:t>
      </w:r>
    </w:p>
    <w:p w:rsidR="00367EB3" w:rsidRPr="00BB1A43" w:rsidRDefault="00367EB3" w:rsidP="00367EB3">
      <w:pPr>
        <w:pStyle w:val="aa"/>
        <w:numPr>
          <w:ilvl w:val="0"/>
          <w:numId w:val="6"/>
        </w:numPr>
        <w:ind w:left="0" w:firstLine="851"/>
        <w:rPr>
          <w:rFonts w:ascii="Times New Roman" w:hAnsi="Times New Roman" w:cs="Times New Roman"/>
          <w:sz w:val="28"/>
          <w:szCs w:val="28"/>
        </w:rPr>
      </w:pPr>
      <w:r w:rsidRPr="00BB1A43">
        <w:rPr>
          <w:rFonts w:ascii="Times New Roman" w:hAnsi="Times New Roman" w:cs="Times New Roman"/>
          <w:sz w:val="28"/>
          <w:szCs w:val="28"/>
        </w:rPr>
        <w:t>Фуко М. Использование удовольствий: История сексуальности. Т</w:t>
      </w:r>
      <w:r w:rsidRPr="00BB1A43">
        <w:rPr>
          <w:rFonts w:ascii="Times New Roman" w:hAnsi="Times New Roman" w:cs="Times New Roman"/>
          <w:sz w:val="28"/>
          <w:szCs w:val="28"/>
          <w:lang w:val="en-US"/>
        </w:rPr>
        <w:t xml:space="preserve">. 2. </w:t>
      </w:r>
      <w:r w:rsidRPr="00BB1A43">
        <w:rPr>
          <w:rFonts w:ascii="Times New Roman" w:hAnsi="Times New Roman" w:cs="Times New Roman"/>
          <w:sz w:val="28"/>
          <w:szCs w:val="28"/>
        </w:rPr>
        <w:t>СПб</w:t>
      </w:r>
      <w:r w:rsidRPr="00BB1A43">
        <w:rPr>
          <w:rFonts w:ascii="Times New Roman" w:hAnsi="Times New Roman" w:cs="Times New Roman"/>
          <w:sz w:val="28"/>
          <w:szCs w:val="28"/>
          <w:lang w:val="en-US"/>
        </w:rPr>
        <w:t xml:space="preserve">., 2004. </w:t>
      </w:r>
    </w:p>
    <w:p w:rsidR="00367EB3" w:rsidRPr="00BB1A43" w:rsidRDefault="00367EB3" w:rsidP="00367EB3">
      <w:pPr>
        <w:pStyle w:val="aa"/>
        <w:numPr>
          <w:ilvl w:val="0"/>
          <w:numId w:val="6"/>
        </w:numPr>
        <w:ind w:left="0" w:firstLine="851"/>
        <w:rPr>
          <w:rFonts w:ascii="Times New Roman" w:hAnsi="Times New Roman" w:cs="Times New Roman"/>
          <w:sz w:val="28"/>
          <w:szCs w:val="28"/>
        </w:rPr>
      </w:pPr>
      <w:r w:rsidRPr="00BB1A43">
        <w:rPr>
          <w:rFonts w:ascii="Times New Roman" w:hAnsi="Times New Roman" w:cs="Times New Roman"/>
          <w:sz w:val="28"/>
          <w:szCs w:val="28"/>
        </w:rPr>
        <w:t xml:space="preserve">Юлина Н. С. Философская мысль США. </w:t>
      </w:r>
      <w:r w:rsidRPr="00BB1A43">
        <w:rPr>
          <w:rFonts w:ascii="Times New Roman" w:hAnsi="Times New Roman" w:cs="Times New Roman"/>
          <w:sz w:val="28"/>
          <w:szCs w:val="28"/>
          <w:lang w:val="en-US"/>
        </w:rPr>
        <w:t>XX</w:t>
      </w:r>
      <w:r w:rsidRPr="00BB1A43">
        <w:rPr>
          <w:rFonts w:ascii="Times New Roman" w:hAnsi="Times New Roman" w:cs="Times New Roman"/>
          <w:sz w:val="28"/>
          <w:szCs w:val="28"/>
        </w:rPr>
        <w:t xml:space="preserve"> век. М., 2010. С. 258.</w:t>
      </w:r>
    </w:p>
    <w:p w:rsidR="00367EB3" w:rsidRPr="00BB1A43" w:rsidRDefault="00367EB3" w:rsidP="00367EB3">
      <w:pPr>
        <w:pStyle w:val="aa"/>
        <w:numPr>
          <w:ilvl w:val="0"/>
          <w:numId w:val="6"/>
        </w:numPr>
        <w:ind w:left="0" w:firstLine="851"/>
        <w:rPr>
          <w:rFonts w:ascii="Times New Roman" w:hAnsi="Times New Roman" w:cs="Times New Roman"/>
          <w:sz w:val="28"/>
          <w:szCs w:val="28"/>
        </w:rPr>
      </w:pPr>
      <w:r w:rsidRPr="00BB1A43">
        <w:rPr>
          <w:rFonts w:ascii="Times New Roman" w:hAnsi="Times New Roman" w:cs="Times New Roman"/>
          <w:sz w:val="28"/>
          <w:szCs w:val="28"/>
        </w:rPr>
        <w:t>Юлина Н.С. Постмодернистский прагматизм Р.Рорти. Долгопрудный, 1998.</w:t>
      </w:r>
    </w:p>
    <w:p w:rsidR="00367EB3" w:rsidRPr="00367EB3" w:rsidRDefault="00367EB3" w:rsidP="00367EB3">
      <w:pPr>
        <w:pStyle w:val="aa"/>
        <w:numPr>
          <w:ilvl w:val="0"/>
          <w:numId w:val="6"/>
        </w:numPr>
        <w:ind w:left="0" w:firstLine="851"/>
        <w:rPr>
          <w:rFonts w:ascii="Times New Roman" w:hAnsi="Times New Roman" w:cs="Times New Roman"/>
          <w:sz w:val="28"/>
          <w:szCs w:val="28"/>
        </w:rPr>
      </w:pPr>
      <w:r w:rsidRPr="00BB1A43">
        <w:rPr>
          <w:rFonts w:ascii="Times New Roman" w:hAnsi="Times New Roman" w:cs="Times New Roman"/>
          <w:sz w:val="28"/>
          <w:szCs w:val="28"/>
        </w:rPr>
        <w:t xml:space="preserve">Хренов Н.А. Эстетика и теория искусства XX века как заключительной стадии в истории модерна //Эстетика и теория искусства XX века. М., 2005. </w:t>
      </w:r>
    </w:p>
    <w:p w:rsidR="00657E65" w:rsidRPr="00BB1A43" w:rsidRDefault="00657E65" w:rsidP="00657E65">
      <w:pPr>
        <w:pStyle w:val="aa"/>
        <w:numPr>
          <w:ilvl w:val="0"/>
          <w:numId w:val="6"/>
        </w:numPr>
        <w:ind w:left="0" w:firstLine="851"/>
        <w:rPr>
          <w:rFonts w:ascii="Times New Roman" w:hAnsi="Times New Roman" w:cs="Times New Roman"/>
          <w:sz w:val="28"/>
          <w:szCs w:val="28"/>
          <w:lang w:val="en-US"/>
        </w:rPr>
      </w:pPr>
      <w:r w:rsidRPr="00BB1A43">
        <w:rPr>
          <w:rFonts w:ascii="Times New Roman" w:hAnsi="Times New Roman" w:cs="Times New Roman"/>
          <w:sz w:val="28"/>
          <w:szCs w:val="28"/>
          <w:lang w:val="en-US"/>
        </w:rPr>
        <w:t>Abrams J. Aesthetics of Self-fashioning and Cosmopolitanism: Foucault and Rorty on the Art of Living // Philosophy Today. 2002. Vol. 46, № 2/5.</w:t>
      </w:r>
    </w:p>
    <w:p w:rsidR="00657E65" w:rsidRPr="00BB1A43" w:rsidRDefault="00657E65" w:rsidP="00657E65">
      <w:pPr>
        <w:pStyle w:val="aa"/>
        <w:numPr>
          <w:ilvl w:val="0"/>
          <w:numId w:val="6"/>
        </w:numPr>
        <w:ind w:left="0" w:firstLine="851"/>
        <w:rPr>
          <w:rFonts w:ascii="Times New Roman" w:hAnsi="Times New Roman" w:cs="Times New Roman"/>
          <w:sz w:val="28"/>
          <w:szCs w:val="28"/>
          <w:lang w:val="en-US"/>
        </w:rPr>
      </w:pPr>
      <w:r w:rsidRPr="00BB1A43">
        <w:rPr>
          <w:rFonts w:ascii="Times New Roman" w:hAnsi="Times New Roman" w:cs="Times New Roman"/>
          <w:sz w:val="28"/>
          <w:szCs w:val="28"/>
          <w:lang w:val="en-US"/>
        </w:rPr>
        <w:t>Foucault M. The Subject and Power. Critical Inquiry, Vol. 8, No. 4. (Summer, 1982), pp. 777-795.</w:t>
      </w:r>
    </w:p>
    <w:p w:rsidR="00657E65" w:rsidRPr="00BB1A43" w:rsidRDefault="00657E65" w:rsidP="00657E65">
      <w:pPr>
        <w:pStyle w:val="aa"/>
        <w:numPr>
          <w:ilvl w:val="0"/>
          <w:numId w:val="6"/>
        </w:numPr>
        <w:ind w:left="0" w:firstLine="851"/>
        <w:rPr>
          <w:rFonts w:ascii="Times New Roman" w:hAnsi="Times New Roman" w:cs="Times New Roman"/>
          <w:sz w:val="28"/>
          <w:szCs w:val="28"/>
          <w:lang w:val="en-US"/>
        </w:rPr>
      </w:pPr>
      <w:r w:rsidRPr="00BB1A43">
        <w:rPr>
          <w:rFonts w:ascii="Times New Roman" w:hAnsi="Times New Roman" w:cs="Times New Roman"/>
          <w:sz w:val="28"/>
          <w:szCs w:val="28"/>
          <w:lang w:val="en-US"/>
        </w:rPr>
        <w:t xml:space="preserve">Nehamas A. Art of Living: Socratic Reflection from Plato to Foucault. Berkeley, 1998. </w:t>
      </w:r>
      <w:r w:rsidRPr="00BB1A43">
        <w:rPr>
          <w:rFonts w:ascii="Times New Roman" w:hAnsi="Times New Roman" w:cs="Times New Roman"/>
          <w:sz w:val="28"/>
          <w:szCs w:val="28"/>
        </w:rPr>
        <w:t>Р</w:t>
      </w:r>
      <w:r w:rsidRPr="00BB1A43">
        <w:rPr>
          <w:rFonts w:ascii="Times New Roman" w:hAnsi="Times New Roman" w:cs="Times New Roman"/>
          <w:sz w:val="28"/>
          <w:szCs w:val="28"/>
          <w:lang w:val="en-US"/>
        </w:rPr>
        <w:t>. 9–11</w:t>
      </w:r>
    </w:p>
    <w:p w:rsidR="00657E65" w:rsidRPr="00BB1A43" w:rsidRDefault="00657E65" w:rsidP="00657E65">
      <w:pPr>
        <w:pStyle w:val="aa"/>
        <w:numPr>
          <w:ilvl w:val="0"/>
          <w:numId w:val="6"/>
        </w:numPr>
        <w:ind w:left="0" w:firstLine="851"/>
        <w:rPr>
          <w:rFonts w:ascii="Times New Roman" w:hAnsi="Times New Roman" w:cs="Times New Roman"/>
          <w:sz w:val="28"/>
          <w:szCs w:val="28"/>
          <w:lang w:val="en-US"/>
        </w:rPr>
      </w:pPr>
      <w:r w:rsidRPr="00BB1A43">
        <w:rPr>
          <w:rFonts w:ascii="Times New Roman" w:hAnsi="Times New Roman" w:cs="Times New Roman"/>
          <w:sz w:val="28"/>
          <w:szCs w:val="28"/>
          <w:lang w:val="en-US"/>
        </w:rPr>
        <w:t>Nehamas A. Nietzsche: Life as Literature.</w:t>
      </w:r>
      <w:r w:rsidR="00510FE0">
        <w:rPr>
          <w:rFonts w:ascii="Times New Roman" w:hAnsi="Times New Roman" w:cs="Times New Roman"/>
          <w:sz w:val="28"/>
          <w:szCs w:val="28"/>
          <w:lang w:val="en-US"/>
        </w:rPr>
        <w:t xml:space="preserve"> Harvard University Press, 1985</w:t>
      </w:r>
      <w:r w:rsidRPr="00BB1A43">
        <w:rPr>
          <w:rFonts w:ascii="Times New Roman" w:hAnsi="Times New Roman" w:cs="Times New Roman"/>
          <w:sz w:val="28"/>
          <w:szCs w:val="28"/>
          <w:lang w:val="en-US"/>
        </w:rPr>
        <w:t>.</w:t>
      </w:r>
    </w:p>
    <w:p w:rsidR="00657E65" w:rsidRPr="00BB1A43" w:rsidRDefault="00657E65" w:rsidP="00657E65">
      <w:pPr>
        <w:pStyle w:val="aa"/>
        <w:numPr>
          <w:ilvl w:val="0"/>
          <w:numId w:val="6"/>
        </w:numPr>
        <w:ind w:left="0" w:firstLine="851"/>
        <w:rPr>
          <w:rFonts w:ascii="Times New Roman" w:hAnsi="Times New Roman" w:cs="Times New Roman"/>
          <w:sz w:val="28"/>
          <w:szCs w:val="28"/>
          <w:lang w:val="en-US"/>
        </w:rPr>
      </w:pPr>
      <w:r w:rsidRPr="00BB1A43">
        <w:rPr>
          <w:rFonts w:ascii="Times New Roman" w:hAnsi="Times New Roman" w:cs="Times New Roman"/>
          <w:sz w:val="28"/>
          <w:szCs w:val="28"/>
          <w:lang w:val="en-US"/>
        </w:rPr>
        <w:t>Shusterman R. Pragmatist Aesthetics: Living Beauty, Rethinking Art (Ch. I</w:t>
      </w:r>
      <w:r w:rsidRPr="00BB1A43">
        <w:rPr>
          <w:rFonts w:ascii="Times New Roman" w:hAnsi="Times New Roman" w:cs="Times New Roman"/>
          <w:sz w:val="28"/>
          <w:szCs w:val="28"/>
        </w:rPr>
        <w:t>Х</w:t>
      </w:r>
      <w:r w:rsidRPr="00BB1A43">
        <w:rPr>
          <w:rFonts w:ascii="Times New Roman" w:hAnsi="Times New Roman" w:cs="Times New Roman"/>
          <w:sz w:val="28"/>
          <w:szCs w:val="28"/>
          <w:lang w:val="en-US"/>
        </w:rPr>
        <w:t xml:space="preserve"> «Postmodern Ethics and the Art of Living»). Oxford, 1992. P. 239–240.</w:t>
      </w:r>
    </w:p>
    <w:p w:rsidR="00657E65" w:rsidRPr="00BB1A43" w:rsidRDefault="00657E65" w:rsidP="00657E65">
      <w:pPr>
        <w:pStyle w:val="aa"/>
        <w:numPr>
          <w:ilvl w:val="0"/>
          <w:numId w:val="6"/>
        </w:numPr>
        <w:ind w:left="0" w:firstLine="851"/>
        <w:rPr>
          <w:rFonts w:ascii="Times New Roman" w:hAnsi="Times New Roman" w:cs="Times New Roman"/>
          <w:sz w:val="28"/>
          <w:szCs w:val="28"/>
          <w:lang w:val="en-US"/>
        </w:rPr>
      </w:pPr>
      <w:r w:rsidRPr="00BB1A43">
        <w:rPr>
          <w:rFonts w:ascii="Times New Roman" w:hAnsi="Times New Roman" w:cs="Times New Roman"/>
          <w:sz w:val="28"/>
          <w:szCs w:val="28"/>
          <w:lang w:val="en-US"/>
        </w:rPr>
        <w:t>Shusterman R. Somaesthetics: A Disciplinary Proposal // Journal of Aesthetics and Art Criticism. 1999. Vol. 57, № 2.</w:t>
      </w:r>
    </w:p>
    <w:p w:rsidR="00367EB3" w:rsidRPr="00BB1A43" w:rsidRDefault="00657E65" w:rsidP="00367EB3">
      <w:pPr>
        <w:pStyle w:val="aa"/>
        <w:numPr>
          <w:ilvl w:val="0"/>
          <w:numId w:val="6"/>
        </w:numPr>
        <w:ind w:left="0" w:firstLine="851"/>
        <w:rPr>
          <w:rFonts w:ascii="Times New Roman" w:hAnsi="Times New Roman" w:cs="Times New Roman"/>
          <w:sz w:val="28"/>
          <w:szCs w:val="28"/>
        </w:rPr>
      </w:pPr>
      <w:r w:rsidRPr="00BB1A43">
        <w:rPr>
          <w:rFonts w:ascii="Times New Roman" w:hAnsi="Times New Roman" w:cs="Times New Roman"/>
          <w:sz w:val="28"/>
          <w:szCs w:val="28"/>
          <w:lang w:val="en-US"/>
        </w:rPr>
        <w:t xml:space="preserve">The Pragmatist Aesthetics of Richard Shusterman: A conversation /Interviewed by G.Leypoldt // Zeitschrift fur Anglistik und Amerikanistik: A Quarterly of Language, Literature and Culture. 2000. Vol. 48, № 1. </w:t>
      </w:r>
      <w:r w:rsidRPr="00BB1A43">
        <w:rPr>
          <w:rFonts w:ascii="Times New Roman" w:hAnsi="Times New Roman" w:cs="Times New Roman"/>
          <w:sz w:val="28"/>
          <w:szCs w:val="28"/>
        </w:rPr>
        <w:t>Р</w:t>
      </w:r>
      <w:r w:rsidR="00367EB3">
        <w:rPr>
          <w:rFonts w:ascii="Times New Roman" w:hAnsi="Times New Roman" w:cs="Times New Roman"/>
          <w:sz w:val="28"/>
          <w:szCs w:val="28"/>
          <w:lang w:val="en-US"/>
        </w:rPr>
        <w:t>. 62–63</w:t>
      </w:r>
      <w:r w:rsidR="007D2B69">
        <w:rPr>
          <w:rFonts w:ascii="Times New Roman" w:hAnsi="Times New Roman" w:cs="Times New Roman"/>
          <w:sz w:val="28"/>
          <w:szCs w:val="28"/>
        </w:rPr>
        <w:t>.</w:t>
      </w:r>
    </w:p>
    <w:p w:rsidR="00BB1A43" w:rsidRPr="00BB1A43" w:rsidRDefault="00BB1A43" w:rsidP="00367EB3">
      <w:pPr>
        <w:pStyle w:val="aa"/>
        <w:ind w:left="851"/>
        <w:rPr>
          <w:rFonts w:ascii="Times New Roman" w:hAnsi="Times New Roman" w:cs="Times New Roman"/>
          <w:sz w:val="28"/>
          <w:szCs w:val="28"/>
        </w:rPr>
      </w:pPr>
      <w:r w:rsidRPr="00BB1A43">
        <w:rPr>
          <w:rFonts w:ascii="Times New Roman" w:hAnsi="Times New Roman" w:cs="Times New Roman"/>
          <w:sz w:val="28"/>
          <w:szCs w:val="28"/>
        </w:rPr>
        <w:t xml:space="preserve"> </w:t>
      </w:r>
    </w:p>
    <w:sectPr w:rsidR="00BB1A43" w:rsidRPr="00BB1A43" w:rsidSect="00A47BA9">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F7E" w:rsidRDefault="00BF3F7E" w:rsidP="00DD17DF">
      <w:pPr>
        <w:spacing w:line="240" w:lineRule="auto"/>
      </w:pPr>
      <w:r>
        <w:separator/>
      </w:r>
    </w:p>
  </w:endnote>
  <w:endnote w:type="continuationSeparator" w:id="0">
    <w:p w:rsidR="00BF3F7E" w:rsidRDefault="00BF3F7E" w:rsidP="00DD17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989907"/>
      <w:docPartObj>
        <w:docPartGallery w:val="Page Numbers (Bottom of Page)"/>
        <w:docPartUnique/>
      </w:docPartObj>
    </w:sdtPr>
    <w:sdtContent>
      <w:p w:rsidR="00036C9B" w:rsidRDefault="006E4BD8">
        <w:pPr>
          <w:pStyle w:val="a8"/>
          <w:jc w:val="center"/>
        </w:pPr>
        <w:fldSimple w:instr=" PAGE   \* MERGEFORMAT ">
          <w:r w:rsidR="00BF3F7E">
            <w:rPr>
              <w:noProof/>
            </w:rPr>
            <w:t>1</w:t>
          </w:r>
        </w:fldSimple>
      </w:p>
    </w:sdtContent>
  </w:sdt>
  <w:p w:rsidR="00036C9B" w:rsidRDefault="00036C9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F7E" w:rsidRDefault="00BF3F7E" w:rsidP="00DD17DF">
      <w:pPr>
        <w:spacing w:line="240" w:lineRule="auto"/>
      </w:pPr>
      <w:r>
        <w:separator/>
      </w:r>
    </w:p>
  </w:footnote>
  <w:footnote w:type="continuationSeparator" w:id="0">
    <w:p w:rsidR="00BF3F7E" w:rsidRDefault="00BF3F7E" w:rsidP="00DD17DF">
      <w:pPr>
        <w:spacing w:line="240" w:lineRule="auto"/>
      </w:pPr>
      <w:r>
        <w:continuationSeparator/>
      </w:r>
    </w:p>
  </w:footnote>
  <w:footnote w:id="1">
    <w:p w:rsidR="00DD17DF" w:rsidRPr="00FD247A" w:rsidRDefault="00DD17DF">
      <w:pPr>
        <w:pStyle w:val="a3"/>
      </w:pPr>
      <w:r>
        <w:rPr>
          <w:rStyle w:val="a5"/>
        </w:rPr>
        <w:footnoteRef/>
      </w:r>
      <w:r w:rsidRPr="00AF2D54">
        <w:rPr>
          <w:lang w:val="en-US"/>
        </w:rPr>
        <w:t xml:space="preserve"> </w:t>
      </w:r>
      <w:r w:rsidRPr="00AF2D54">
        <w:rPr>
          <w:rFonts w:ascii="Times New Roman" w:hAnsi="Times New Roman" w:cs="Times New Roman"/>
          <w:sz w:val="24"/>
          <w:szCs w:val="24"/>
          <w:lang w:val="en-US"/>
        </w:rPr>
        <w:t>Shusterman, R.</w:t>
      </w:r>
      <w:r w:rsidR="00AF2D54" w:rsidRPr="00AF2D54">
        <w:rPr>
          <w:rFonts w:ascii="Times New Roman" w:hAnsi="Times New Roman" w:cs="Times New Roman"/>
          <w:sz w:val="24"/>
          <w:szCs w:val="24"/>
          <w:lang w:val="en-US"/>
        </w:rPr>
        <w:t xml:space="preserve"> The End of Aesthetic Experience</w:t>
      </w:r>
      <w:r w:rsidR="00AF2D54">
        <w:rPr>
          <w:rFonts w:ascii="Times New Roman" w:hAnsi="Times New Roman" w:cs="Times New Roman"/>
          <w:sz w:val="24"/>
          <w:szCs w:val="24"/>
          <w:lang w:val="en-US"/>
        </w:rPr>
        <w:t xml:space="preserve"> /</w:t>
      </w:r>
      <w:r w:rsidR="00AF2D54" w:rsidRPr="00AF2D54">
        <w:rPr>
          <w:rFonts w:ascii="Times New Roman" w:hAnsi="Times New Roman" w:cs="Times New Roman"/>
          <w:sz w:val="24"/>
          <w:szCs w:val="24"/>
          <w:lang w:val="en-US"/>
        </w:rPr>
        <w:t xml:space="preserve"> Shusterman, R. /</w:t>
      </w:r>
      <w:r w:rsidR="00AF2D54">
        <w:rPr>
          <w:rFonts w:ascii="Times New Roman" w:hAnsi="Times New Roman" w:cs="Times New Roman"/>
          <w:sz w:val="24"/>
          <w:szCs w:val="24"/>
          <w:lang w:val="en-US"/>
        </w:rPr>
        <w:t>/</w:t>
      </w:r>
      <w:r w:rsidR="00AF2D54" w:rsidRPr="00AF2D54">
        <w:rPr>
          <w:rFonts w:ascii="Times New Roman" w:hAnsi="Times New Roman" w:cs="Times New Roman"/>
          <w:sz w:val="24"/>
          <w:szCs w:val="24"/>
          <w:lang w:val="en-US"/>
        </w:rPr>
        <w:t xml:space="preserve"> The Journal of Aesthetics and Art Criticism, Vol. 55, No. 1. </w:t>
      </w:r>
      <w:r w:rsidR="00AF2D54" w:rsidRPr="00FD247A">
        <w:rPr>
          <w:rFonts w:ascii="Times New Roman" w:hAnsi="Times New Roman" w:cs="Times New Roman"/>
          <w:sz w:val="24"/>
          <w:szCs w:val="24"/>
        </w:rPr>
        <w:t>(</w:t>
      </w:r>
      <w:r w:rsidR="00AF2D54" w:rsidRPr="00AF2D54">
        <w:rPr>
          <w:rFonts w:ascii="Times New Roman" w:hAnsi="Times New Roman" w:cs="Times New Roman"/>
          <w:sz w:val="24"/>
          <w:szCs w:val="24"/>
          <w:lang w:val="en-US"/>
        </w:rPr>
        <w:t>Winter</w:t>
      </w:r>
      <w:r w:rsidR="00AF2D54" w:rsidRPr="00FD247A">
        <w:rPr>
          <w:rFonts w:ascii="Times New Roman" w:hAnsi="Times New Roman" w:cs="Times New Roman"/>
          <w:sz w:val="24"/>
          <w:szCs w:val="24"/>
        </w:rPr>
        <w:t xml:space="preserve">, 1997), </w:t>
      </w:r>
      <w:r w:rsidR="00AF2D54" w:rsidRPr="00AF2D54">
        <w:rPr>
          <w:rFonts w:ascii="Times New Roman" w:hAnsi="Times New Roman" w:cs="Times New Roman"/>
          <w:sz w:val="24"/>
          <w:szCs w:val="24"/>
          <w:lang w:val="en-US"/>
        </w:rPr>
        <w:t>pp</w:t>
      </w:r>
      <w:r w:rsidR="00AF2D54" w:rsidRPr="00FD247A">
        <w:rPr>
          <w:rFonts w:ascii="Times New Roman" w:hAnsi="Times New Roman" w:cs="Times New Roman"/>
          <w:sz w:val="24"/>
          <w:szCs w:val="24"/>
        </w:rPr>
        <w:t>. 29-41.</w:t>
      </w:r>
    </w:p>
  </w:footnote>
  <w:footnote w:id="2">
    <w:p w:rsidR="002C1106" w:rsidRPr="002C1106" w:rsidRDefault="002C1106">
      <w:pPr>
        <w:pStyle w:val="a3"/>
      </w:pPr>
      <w:r>
        <w:rPr>
          <w:rStyle w:val="a5"/>
        </w:rPr>
        <w:footnoteRef/>
      </w:r>
      <w:r>
        <w:t xml:space="preserve"> </w:t>
      </w:r>
      <w:r w:rsidRPr="002C1106">
        <w:rPr>
          <w:rFonts w:ascii="Times New Roman" w:hAnsi="Times New Roman" w:cs="Times New Roman"/>
          <w:sz w:val="24"/>
          <w:szCs w:val="24"/>
        </w:rPr>
        <w:t xml:space="preserve">Цит. по: Юлина Н. С. Философская мысль США. </w:t>
      </w:r>
      <w:r w:rsidRPr="002C1106">
        <w:rPr>
          <w:rFonts w:ascii="Times New Roman" w:hAnsi="Times New Roman" w:cs="Times New Roman"/>
          <w:sz w:val="24"/>
          <w:szCs w:val="24"/>
          <w:lang w:val="en-US"/>
        </w:rPr>
        <w:t>XX</w:t>
      </w:r>
      <w:r w:rsidRPr="00FD247A">
        <w:rPr>
          <w:rFonts w:ascii="Times New Roman" w:hAnsi="Times New Roman" w:cs="Times New Roman"/>
          <w:sz w:val="24"/>
          <w:szCs w:val="24"/>
        </w:rPr>
        <w:t xml:space="preserve"> </w:t>
      </w:r>
      <w:r w:rsidRPr="002C1106">
        <w:rPr>
          <w:rFonts w:ascii="Times New Roman" w:hAnsi="Times New Roman" w:cs="Times New Roman"/>
          <w:sz w:val="24"/>
          <w:szCs w:val="24"/>
        </w:rPr>
        <w:t>век. М., 2010. С. 258.</w:t>
      </w:r>
    </w:p>
  </w:footnote>
  <w:footnote w:id="3">
    <w:p w:rsidR="00910CE0" w:rsidRPr="00910CE0" w:rsidRDefault="00910CE0">
      <w:pPr>
        <w:pStyle w:val="a3"/>
      </w:pPr>
      <w:r>
        <w:rPr>
          <w:rStyle w:val="a5"/>
        </w:rPr>
        <w:footnoteRef/>
      </w:r>
      <w:r>
        <w:t xml:space="preserve"> </w:t>
      </w:r>
      <w:r w:rsidRPr="00910CE0">
        <w:rPr>
          <w:rFonts w:ascii="Times New Roman" w:hAnsi="Times New Roman" w:cs="Times New Roman"/>
          <w:sz w:val="24"/>
          <w:szCs w:val="24"/>
        </w:rPr>
        <w:t>Джохадзе И. Аналитическая философия сегодня: кризис идентичности // Философско-литературный журнал «Логос». 2016. № 5 (114)</w:t>
      </w:r>
      <w:r w:rsidR="0022440E">
        <w:rPr>
          <w:rFonts w:ascii="Times New Roman" w:hAnsi="Times New Roman" w:cs="Times New Roman"/>
          <w:sz w:val="24"/>
          <w:szCs w:val="24"/>
        </w:rPr>
        <w:t xml:space="preserve"> с. 1-18.</w:t>
      </w:r>
    </w:p>
  </w:footnote>
  <w:footnote w:id="4">
    <w:p w:rsidR="004C70B5" w:rsidRPr="002256E6" w:rsidRDefault="004C70B5" w:rsidP="004C70B5">
      <w:pPr>
        <w:spacing w:line="240" w:lineRule="auto"/>
        <w:ind w:right="851"/>
        <w:rPr>
          <w:rFonts w:ascii="Calibri" w:eastAsia="Calibri" w:hAnsi="Calibri" w:cs="Times New Roman"/>
        </w:rPr>
      </w:pPr>
      <w:r>
        <w:rPr>
          <w:rStyle w:val="a5"/>
        </w:rPr>
        <w:footnoteRef/>
      </w:r>
      <w:r>
        <w:t xml:space="preserve"> </w:t>
      </w:r>
      <w:r w:rsidRPr="00CD213D">
        <w:rPr>
          <w:rFonts w:ascii="Times New Roman" w:eastAsia="Calibri" w:hAnsi="Times New Roman" w:cs="Times New Roman"/>
        </w:rPr>
        <w:t>Прагматизм и его история: Современные интерпретации /</w:t>
      </w:r>
      <w:r w:rsidR="00CD213D">
        <w:rPr>
          <w:rFonts w:ascii="Times New Roman" w:hAnsi="Times New Roman" w:cs="Times New Roman"/>
        </w:rPr>
        <w:t xml:space="preserve"> Отв. ред. И. Джохадзе / Пер. с </w:t>
      </w:r>
      <w:r w:rsidRPr="00CD213D">
        <w:rPr>
          <w:rFonts w:ascii="Times New Roman" w:eastAsia="Calibri" w:hAnsi="Times New Roman" w:cs="Times New Roman"/>
        </w:rPr>
        <w:t>англ.: А. Веретенников, И. Джохадзе, А. Жаворонков, Г. Золотков, Е. Коростиченко, Ю</w:t>
      </w:r>
      <w:r w:rsidR="00CD213D">
        <w:rPr>
          <w:rFonts w:ascii="Times New Roman" w:hAnsi="Times New Roman" w:cs="Times New Roman"/>
        </w:rPr>
        <w:t xml:space="preserve">. </w:t>
      </w:r>
      <w:r w:rsidRPr="00CD213D">
        <w:rPr>
          <w:rFonts w:ascii="Times New Roman" w:eastAsia="Calibri" w:hAnsi="Times New Roman" w:cs="Times New Roman"/>
        </w:rPr>
        <w:t xml:space="preserve">Россиус, А. Чикин. М.: Академический проект, 2018. </w:t>
      </w:r>
      <w:r w:rsidRPr="00CD213D">
        <w:rPr>
          <w:rFonts w:ascii="Times New Roman" w:hAnsi="Times New Roman" w:cs="Times New Roman"/>
        </w:rPr>
        <w:t xml:space="preserve"> С. 35</w:t>
      </w:r>
    </w:p>
    <w:p w:rsidR="004C70B5" w:rsidRDefault="004C70B5">
      <w:pPr>
        <w:pStyle w:val="a3"/>
      </w:pPr>
    </w:p>
  </w:footnote>
  <w:footnote w:id="5">
    <w:p w:rsidR="00CD213D" w:rsidRDefault="00CD213D">
      <w:pPr>
        <w:pStyle w:val="a3"/>
      </w:pPr>
      <w:r>
        <w:rPr>
          <w:rStyle w:val="a5"/>
        </w:rPr>
        <w:footnoteRef/>
      </w:r>
      <w:r>
        <w:t xml:space="preserve"> </w:t>
      </w:r>
      <w:r w:rsidRPr="00504375">
        <w:rPr>
          <w:rFonts w:ascii="Times New Roman" w:hAnsi="Times New Roman" w:cs="Times New Roman"/>
          <w:sz w:val="24"/>
          <w:szCs w:val="24"/>
        </w:rPr>
        <w:t>Там же, с. 147.</w:t>
      </w:r>
    </w:p>
  </w:footnote>
  <w:footnote w:id="6">
    <w:p w:rsidR="008C2A90" w:rsidRDefault="008C2A90">
      <w:pPr>
        <w:pStyle w:val="a3"/>
      </w:pPr>
      <w:r>
        <w:rPr>
          <w:rStyle w:val="a5"/>
        </w:rPr>
        <w:footnoteRef/>
      </w:r>
      <w:r>
        <w:t xml:space="preserve"> </w:t>
      </w:r>
      <w:r w:rsidRPr="004E6D6C">
        <w:rPr>
          <w:rFonts w:ascii="Times New Roman" w:hAnsi="Times New Roman" w:cs="Times New Roman"/>
          <w:sz w:val="24"/>
          <w:szCs w:val="24"/>
        </w:rPr>
        <w:t>Тезис Гегеля о «конце искусства» был поддержан Хайдеггером и Гадамером. Первый резко критикует «субъективизм» эстетики, а второй предлагает включить эстетику в герменевтику. Таким образом, онтологическая проблематика понимания становится общей для эстетики и герменевтики. Эстетические концепты начинаются толковаться как онтологические</w:t>
      </w:r>
      <w:r>
        <w:t xml:space="preserve">. </w:t>
      </w:r>
    </w:p>
  </w:footnote>
  <w:footnote w:id="7">
    <w:p w:rsidR="00FD2DDA" w:rsidRDefault="00FD2DDA">
      <w:pPr>
        <w:pStyle w:val="a3"/>
      </w:pPr>
      <w:r>
        <w:rPr>
          <w:rStyle w:val="a5"/>
        </w:rPr>
        <w:footnoteRef/>
      </w:r>
      <w:r>
        <w:t xml:space="preserve"> </w:t>
      </w:r>
      <w:r w:rsidRPr="00FD2DDA">
        <w:rPr>
          <w:rFonts w:ascii="Times New Roman" w:hAnsi="Times New Roman" w:cs="Times New Roman"/>
          <w:sz w:val="24"/>
          <w:szCs w:val="24"/>
        </w:rPr>
        <w:t>Рорти Р. Случай</w:t>
      </w:r>
      <w:r w:rsidR="009D106A">
        <w:rPr>
          <w:rFonts w:ascii="Times New Roman" w:hAnsi="Times New Roman" w:cs="Times New Roman"/>
          <w:sz w:val="24"/>
          <w:szCs w:val="24"/>
        </w:rPr>
        <w:t xml:space="preserve">ность, ирония и солидарность. </w:t>
      </w:r>
      <w:r w:rsidRPr="00FD2DDA">
        <w:rPr>
          <w:rFonts w:ascii="Times New Roman" w:hAnsi="Times New Roman" w:cs="Times New Roman"/>
          <w:sz w:val="24"/>
          <w:szCs w:val="24"/>
        </w:rPr>
        <w:t>М.: Русское феноменологическое общество, 1996.</w:t>
      </w:r>
    </w:p>
  </w:footnote>
  <w:footnote w:id="8">
    <w:p w:rsidR="00FD2DDA" w:rsidRDefault="00FD2DDA">
      <w:pPr>
        <w:pStyle w:val="a3"/>
      </w:pPr>
      <w:r>
        <w:rPr>
          <w:rStyle w:val="a5"/>
        </w:rPr>
        <w:footnoteRef/>
      </w:r>
      <w:r>
        <w:t xml:space="preserve"> </w:t>
      </w:r>
      <w:r w:rsidRPr="00FD2DDA">
        <w:rPr>
          <w:rFonts w:ascii="Times New Roman" w:hAnsi="Times New Roman" w:cs="Times New Roman"/>
          <w:sz w:val="24"/>
          <w:szCs w:val="24"/>
        </w:rPr>
        <w:t xml:space="preserve">Лиотар Ж.-Ф. ANIMA MINIMA // Рансьер Ж. </w:t>
      </w:r>
      <w:r w:rsidR="009D106A">
        <w:rPr>
          <w:rFonts w:ascii="Times New Roman" w:hAnsi="Times New Roman" w:cs="Times New Roman"/>
          <w:sz w:val="24"/>
          <w:szCs w:val="24"/>
        </w:rPr>
        <w:t xml:space="preserve">Эстетическое бессознательное. </w:t>
      </w:r>
      <w:r w:rsidRPr="00FD2DDA">
        <w:rPr>
          <w:rFonts w:ascii="Times New Roman" w:hAnsi="Times New Roman" w:cs="Times New Roman"/>
          <w:sz w:val="24"/>
          <w:szCs w:val="24"/>
        </w:rPr>
        <w:t>СПб.: Machina, 2012. С.83-103.</w:t>
      </w:r>
    </w:p>
  </w:footnote>
  <w:footnote w:id="9">
    <w:p w:rsidR="0065059A" w:rsidRDefault="0065059A">
      <w:pPr>
        <w:pStyle w:val="a3"/>
      </w:pPr>
      <w:r>
        <w:rPr>
          <w:rStyle w:val="a5"/>
        </w:rPr>
        <w:footnoteRef/>
      </w:r>
      <w:r>
        <w:t xml:space="preserve"> </w:t>
      </w:r>
      <w:r w:rsidRPr="0065059A">
        <w:rPr>
          <w:rFonts w:ascii="Times New Roman" w:hAnsi="Times New Roman" w:cs="Times New Roman"/>
          <w:sz w:val="24"/>
          <w:szCs w:val="24"/>
        </w:rPr>
        <w:t>Хренов Н.А. Эстетика и теория искусства XX века как заключительной стадии в истории модерна //Эстетика и теория искусства XX века. – М.: Прогресс-Традиция, 2005. С.18-58.</w:t>
      </w:r>
    </w:p>
  </w:footnote>
  <w:footnote w:id="10">
    <w:p w:rsidR="00B52EB2" w:rsidRDefault="00B52EB2">
      <w:pPr>
        <w:pStyle w:val="a3"/>
      </w:pPr>
      <w:r>
        <w:rPr>
          <w:rStyle w:val="a5"/>
        </w:rPr>
        <w:footnoteRef/>
      </w:r>
      <w:r>
        <w:t xml:space="preserve"> </w:t>
      </w:r>
      <w:r w:rsidRPr="00B52EB2">
        <w:rPr>
          <w:rFonts w:ascii="Times New Roman" w:hAnsi="Times New Roman" w:cs="Times New Roman"/>
          <w:sz w:val="24"/>
          <w:szCs w:val="24"/>
        </w:rPr>
        <w:t xml:space="preserve">В этом смысле показателен «текстуальный прагматизм» </w:t>
      </w:r>
      <w:r>
        <w:rPr>
          <w:rFonts w:ascii="Times New Roman" w:hAnsi="Times New Roman" w:cs="Times New Roman"/>
          <w:sz w:val="24"/>
          <w:szCs w:val="24"/>
        </w:rPr>
        <w:t xml:space="preserve">Стэнли </w:t>
      </w:r>
      <w:r w:rsidRPr="00B52EB2">
        <w:rPr>
          <w:rFonts w:ascii="Times New Roman" w:hAnsi="Times New Roman" w:cs="Times New Roman"/>
          <w:sz w:val="24"/>
          <w:szCs w:val="24"/>
        </w:rPr>
        <w:t>Фиша, с точки зрения которого суждения о ценностях всегда текстуальны и носят местнический характер</w:t>
      </w:r>
      <w:r w:rsidRPr="00114CCD">
        <w:rPr>
          <w:rFonts w:ascii="Times New Roman" w:hAnsi="Times New Roman" w:cs="Times New Roman"/>
          <w:sz w:val="28"/>
          <w:szCs w:val="28"/>
        </w:rPr>
        <w:t xml:space="preserve">.  </w:t>
      </w:r>
    </w:p>
  </w:footnote>
  <w:footnote w:id="11">
    <w:p w:rsidR="0058273E" w:rsidRDefault="0058273E">
      <w:pPr>
        <w:pStyle w:val="a3"/>
      </w:pPr>
      <w:r>
        <w:rPr>
          <w:rStyle w:val="a5"/>
        </w:rPr>
        <w:footnoteRef/>
      </w:r>
      <w:r>
        <w:t xml:space="preserve"> </w:t>
      </w:r>
      <w:r w:rsidRPr="0058273E">
        <w:rPr>
          <w:rFonts w:ascii="Times New Roman" w:hAnsi="Times New Roman" w:cs="Times New Roman"/>
          <w:sz w:val="24"/>
          <w:szCs w:val="24"/>
        </w:rPr>
        <w:t xml:space="preserve">Юлина Н.С. Постмодернистский прагматизм Р.Рорти. Долгопрудный, 1998. С. 20. </w:t>
      </w:r>
    </w:p>
  </w:footnote>
  <w:footnote w:id="12">
    <w:p w:rsidR="00706422" w:rsidRDefault="00706422">
      <w:pPr>
        <w:pStyle w:val="a3"/>
      </w:pPr>
      <w:r>
        <w:rPr>
          <w:rStyle w:val="a5"/>
        </w:rPr>
        <w:footnoteRef/>
      </w:r>
      <w:r>
        <w:t xml:space="preserve"> </w:t>
      </w:r>
      <w:r w:rsidRPr="00706422">
        <w:rPr>
          <w:rFonts w:ascii="Times New Roman" w:hAnsi="Times New Roman" w:cs="Times New Roman"/>
          <w:sz w:val="24"/>
          <w:szCs w:val="24"/>
        </w:rPr>
        <w:t xml:space="preserve">Фуко М. Использование удовольствий: История сексуальности. Т. 2. СПб., 2004. </w:t>
      </w:r>
    </w:p>
  </w:footnote>
  <w:footnote w:id="13">
    <w:p w:rsidR="009E47CE" w:rsidRPr="009E47CE" w:rsidRDefault="009E47CE">
      <w:pPr>
        <w:pStyle w:val="a3"/>
        <w:rPr>
          <w:lang w:val="en-US"/>
        </w:rPr>
      </w:pPr>
      <w:r>
        <w:rPr>
          <w:rStyle w:val="a5"/>
        </w:rPr>
        <w:footnoteRef/>
      </w:r>
      <w:r w:rsidRPr="009E47CE">
        <w:rPr>
          <w:lang w:val="en-US"/>
        </w:rPr>
        <w:t xml:space="preserve"> </w:t>
      </w:r>
      <w:r w:rsidRPr="009E47CE">
        <w:rPr>
          <w:rFonts w:ascii="Times New Roman" w:hAnsi="Times New Roman" w:cs="Times New Roman"/>
          <w:sz w:val="24"/>
          <w:szCs w:val="24"/>
          <w:lang w:val="en-US"/>
        </w:rPr>
        <w:t>Foucault M. The Subject and Power. Critical Inquiry, Vol. 8, No. 4. (Summer, 1982), pp. 777-795.</w:t>
      </w:r>
    </w:p>
  </w:footnote>
  <w:footnote w:id="14">
    <w:p w:rsidR="000C7484" w:rsidRPr="00F11197" w:rsidRDefault="000C7484">
      <w:pPr>
        <w:pStyle w:val="a3"/>
        <w:rPr>
          <w:lang w:val="en-US"/>
        </w:rPr>
      </w:pPr>
      <w:r>
        <w:rPr>
          <w:rStyle w:val="a5"/>
        </w:rPr>
        <w:footnoteRef/>
      </w:r>
      <w:r>
        <w:t xml:space="preserve"> </w:t>
      </w:r>
      <w:r w:rsidRPr="00392D50">
        <w:rPr>
          <w:rFonts w:ascii="Times New Roman" w:hAnsi="Times New Roman" w:cs="Times New Roman"/>
          <w:sz w:val="24"/>
          <w:szCs w:val="24"/>
        </w:rPr>
        <w:t>Автономова Н. С. Познание и перевод. Опыты философского языка. М., 2008. С</w:t>
      </w:r>
      <w:r w:rsidRPr="00F11197">
        <w:rPr>
          <w:rFonts w:ascii="Times New Roman" w:hAnsi="Times New Roman" w:cs="Times New Roman"/>
          <w:sz w:val="24"/>
          <w:szCs w:val="24"/>
          <w:lang w:val="en-US"/>
        </w:rPr>
        <w:t>.</w:t>
      </w:r>
      <w:r w:rsidRPr="00F11197">
        <w:rPr>
          <w:lang w:val="en-US"/>
        </w:rPr>
        <w:t xml:space="preserve"> </w:t>
      </w:r>
      <w:r w:rsidR="00657E65" w:rsidRPr="00F11197">
        <w:rPr>
          <w:rFonts w:ascii="Times New Roman" w:hAnsi="Times New Roman" w:cs="Times New Roman"/>
          <w:sz w:val="24"/>
          <w:szCs w:val="24"/>
          <w:lang w:val="en-US"/>
        </w:rPr>
        <w:t>44</w:t>
      </w:r>
    </w:p>
  </w:footnote>
  <w:footnote w:id="15">
    <w:p w:rsidR="006B2454" w:rsidRPr="00BC6715" w:rsidRDefault="006B2454">
      <w:pPr>
        <w:pStyle w:val="a3"/>
        <w:rPr>
          <w:lang w:val="en-US"/>
        </w:rPr>
      </w:pPr>
      <w:r>
        <w:rPr>
          <w:rStyle w:val="a5"/>
        </w:rPr>
        <w:footnoteRef/>
      </w:r>
      <w:r w:rsidRPr="006B2454">
        <w:rPr>
          <w:lang w:val="en-US"/>
        </w:rPr>
        <w:t xml:space="preserve"> </w:t>
      </w:r>
      <w:r w:rsidRPr="006B2454">
        <w:rPr>
          <w:rFonts w:ascii="Times New Roman" w:hAnsi="Times New Roman" w:cs="Times New Roman"/>
          <w:sz w:val="24"/>
          <w:szCs w:val="24"/>
          <w:lang w:val="en-US"/>
        </w:rPr>
        <w:t xml:space="preserve">Shusterman R. Somaesthetics: A Disciplinary Proposal // Journal of Aesthetics and Art Criticism. </w:t>
      </w:r>
      <w:r w:rsidRPr="00BC6715">
        <w:rPr>
          <w:rFonts w:ascii="Times New Roman" w:hAnsi="Times New Roman" w:cs="Times New Roman"/>
          <w:sz w:val="24"/>
          <w:szCs w:val="24"/>
          <w:lang w:val="en-US"/>
        </w:rPr>
        <w:t xml:space="preserve">1999. Vol. 57, № 2. </w:t>
      </w:r>
    </w:p>
  </w:footnote>
  <w:footnote w:id="16">
    <w:p w:rsidR="00D705BF" w:rsidRDefault="00D705BF">
      <w:pPr>
        <w:pStyle w:val="a3"/>
      </w:pPr>
      <w:r>
        <w:rPr>
          <w:rStyle w:val="a5"/>
        </w:rPr>
        <w:footnoteRef/>
      </w:r>
      <w:r w:rsidRPr="00D705BF">
        <w:rPr>
          <w:lang w:val="en-US"/>
        </w:rPr>
        <w:t xml:space="preserve"> </w:t>
      </w:r>
      <w:r w:rsidRPr="00D705BF">
        <w:rPr>
          <w:rFonts w:ascii="Times New Roman" w:hAnsi="Times New Roman" w:cs="Times New Roman"/>
          <w:sz w:val="24"/>
          <w:szCs w:val="24"/>
          <w:lang w:val="en-US"/>
        </w:rPr>
        <w:t xml:space="preserve">The Pragmatist Aesthetics of Richard Shusterman: A conversation /Interviewed by G.Leypoldt // Zeitschrift fur Anglistik und Amerikanistik: A Quarterly of Language, Literature and Culture. </w:t>
      </w:r>
      <w:r w:rsidRPr="00D705BF">
        <w:rPr>
          <w:rFonts w:ascii="Times New Roman" w:hAnsi="Times New Roman" w:cs="Times New Roman"/>
          <w:sz w:val="24"/>
          <w:szCs w:val="24"/>
        </w:rPr>
        <w:t>2000. Vol. 48, № 1. Р. 62–63.</w:t>
      </w:r>
    </w:p>
  </w:footnote>
  <w:footnote w:id="17">
    <w:p w:rsidR="00476C5A" w:rsidRPr="00476C5A" w:rsidRDefault="00476C5A">
      <w:pPr>
        <w:pStyle w:val="a3"/>
        <w:rPr>
          <w:lang w:val="en-US"/>
        </w:rPr>
      </w:pPr>
      <w:r>
        <w:rPr>
          <w:rStyle w:val="a5"/>
        </w:rPr>
        <w:footnoteRef/>
      </w:r>
      <w:r w:rsidRPr="00476C5A">
        <w:rPr>
          <w:lang w:val="en-US"/>
        </w:rPr>
        <w:t xml:space="preserve"> </w:t>
      </w:r>
      <w:r w:rsidRPr="00476C5A">
        <w:rPr>
          <w:rFonts w:ascii="Times New Roman" w:hAnsi="Times New Roman" w:cs="Times New Roman"/>
          <w:sz w:val="24"/>
          <w:szCs w:val="24"/>
          <w:lang w:val="en-US"/>
        </w:rPr>
        <w:t>Shusterman R. Pragmatist Aesthetics: Living Beauty, Rethinking Art (Ch. I</w:t>
      </w:r>
      <w:r w:rsidRPr="00476C5A">
        <w:rPr>
          <w:rFonts w:ascii="Times New Roman" w:hAnsi="Times New Roman" w:cs="Times New Roman"/>
          <w:sz w:val="24"/>
          <w:szCs w:val="24"/>
        </w:rPr>
        <w:t>Х</w:t>
      </w:r>
      <w:r w:rsidRPr="00476C5A">
        <w:rPr>
          <w:rFonts w:ascii="Times New Roman" w:hAnsi="Times New Roman" w:cs="Times New Roman"/>
          <w:sz w:val="24"/>
          <w:szCs w:val="24"/>
          <w:lang w:val="en-US"/>
        </w:rPr>
        <w:t xml:space="preserve"> «Postmodern Ethics and the Art of Living»). Oxford, 1992. P. 239–240.</w:t>
      </w:r>
    </w:p>
  </w:footnote>
  <w:footnote w:id="18">
    <w:p w:rsidR="008506DC" w:rsidRDefault="008506DC">
      <w:pPr>
        <w:pStyle w:val="a3"/>
      </w:pPr>
      <w:r>
        <w:rPr>
          <w:rStyle w:val="a5"/>
        </w:rPr>
        <w:footnoteRef/>
      </w:r>
      <w:r w:rsidRPr="008506DC">
        <w:rPr>
          <w:lang w:val="en-US"/>
        </w:rPr>
        <w:t xml:space="preserve"> </w:t>
      </w:r>
      <w:r w:rsidRPr="008506DC">
        <w:rPr>
          <w:rFonts w:ascii="Times New Roman" w:hAnsi="Times New Roman" w:cs="Times New Roman"/>
          <w:sz w:val="24"/>
          <w:szCs w:val="24"/>
          <w:lang w:val="en-US"/>
        </w:rPr>
        <w:t xml:space="preserve">Nehamas A. Art of Living: Socratic Reflection from Plato to Foucault. </w:t>
      </w:r>
      <w:r w:rsidRPr="008506DC">
        <w:rPr>
          <w:rFonts w:ascii="Times New Roman" w:hAnsi="Times New Roman" w:cs="Times New Roman"/>
          <w:sz w:val="24"/>
          <w:szCs w:val="24"/>
        </w:rPr>
        <w:t>Berkeley, 1998. Р. 9–11</w:t>
      </w:r>
    </w:p>
  </w:footnote>
  <w:footnote w:id="19">
    <w:p w:rsidR="00F83DCC" w:rsidRPr="00657E65" w:rsidRDefault="00F83DCC">
      <w:pPr>
        <w:pStyle w:val="a3"/>
        <w:rPr>
          <w:lang w:val="en-US"/>
        </w:rPr>
      </w:pPr>
      <w:r>
        <w:rPr>
          <w:rStyle w:val="a5"/>
        </w:rPr>
        <w:footnoteRef/>
      </w:r>
      <w:r w:rsidRPr="00F83DCC">
        <w:rPr>
          <w:lang w:val="en-US"/>
        </w:rPr>
        <w:t xml:space="preserve"> </w:t>
      </w:r>
      <w:r w:rsidRPr="00F83DCC">
        <w:rPr>
          <w:rFonts w:ascii="Times New Roman" w:hAnsi="Times New Roman" w:cs="Times New Roman"/>
          <w:sz w:val="24"/>
          <w:szCs w:val="24"/>
          <w:lang w:val="en-US"/>
        </w:rPr>
        <w:t xml:space="preserve">Nehamas A. Nietzsche: Life as Literature. </w:t>
      </w:r>
      <w:r w:rsidRPr="00657E65">
        <w:rPr>
          <w:rFonts w:ascii="Times New Roman" w:hAnsi="Times New Roman" w:cs="Times New Roman"/>
          <w:sz w:val="24"/>
          <w:szCs w:val="24"/>
          <w:lang w:val="en-US"/>
        </w:rPr>
        <w:t xml:space="preserve">Harvard University Press, 1985. </w:t>
      </w:r>
      <w:r w:rsidRPr="00F83DCC">
        <w:rPr>
          <w:rFonts w:ascii="Times New Roman" w:hAnsi="Times New Roman" w:cs="Times New Roman"/>
          <w:sz w:val="24"/>
          <w:szCs w:val="24"/>
        </w:rPr>
        <w:t>Р</w:t>
      </w:r>
      <w:r w:rsidRPr="00657E65">
        <w:rPr>
          <w:rFonts w:ascii="Times New Roman" w:hAnsi="Times New Roman" w:cs="Times New Roman"/>
          <w:sz w:val="24"/>
          <w:szCs w:val="24"/>
          <w:lang w:val="en-US"/>
        </w:rPr>
        <w:t>. 4, 90–91, 233–234.</w:t>
      </w:r>
    </w:p>
  </w:footnote>
  <w:footnote w:id="20">
    <w:p w:rsidR="00D8132F" w:rsidRDefault="00D8132F">
      <w:pPr>
        <w:pStyle w:val="a3"/>
      </w:pPr>
      <w:r>
        <w:rPr>
          <w:rStyle w:val="a5"/>
        </w:rPr>
        <w:footnoteRef/>
      </w:r>
      <w:r w:rsidRPr="00D8132F">
        <w:rPr>
          <w:lang w:val="en-US"/>
        </w:rPr>
        <w:t xml:space="preserve"> </w:t>
      </w:r>
      <w:r w:rsidRPr="00D8132F">
        <w:rPr>
          <w:rFonts w:ascii="Times New Roman" w:hAnsi="Times New Roman" w:cs="Times New Roman"/>
          <w:sz w:val="24"/>
          <w:szCs w:val="24"/>
          <w:lang w:val="en-US"/>
        </w:rPr>
        <w:t xml:space="preserve">Abrams J. Aesthetics of Self-fashioning and Cosmopolitanism: Foucault and Rorty on the Art of Living // Philosophy Today. </w:t>
      </w:r>
      <w:r w:rsidRPr="00D8132F">
        <w:rPr>
          <w:rFonts w:ascii="Times New Roman" w:hAnsi="Times New Roman" w:cs="Times New Roman"/>
          <w:sz w:val="24"/>
          <w:szCs w:val="24"/>
        </w:rPr>
        <w:t>2002. Vol. 46, № 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65DEF"/>
    <w:multiLevelType w:val="hybridMultilevel"/>
    <w:tmpl w:val="D22A29DA"/>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1">
    <w:nsid w:val="225B4782"/>
    <w:multiLevelType w:val="hybridMultilevel"/>
    <w:tmpl w:val="C3040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AE3805"/>
    <w:multiLevelType w:val="hybridMultilevel"/>
    <w:tmpl w:val="E63C1BEE"/>
    <w:lvl w:ilvl="0" w:tplc="F6E8E1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53861520"/>
    <w:multiLevelType w:val="hybridMultilevel"/>
    <w:tmpl w:val="26A4D6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14317A"/>
    <w:multiLevelType w:val="hybridMultilevel"/>
    <w:tmpl w:val="9A32E3B8"/>
    <w:lvl w:ilvl="0" w:tplc="1DC0B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7B10283"/>
    <w:multiLevelType w:val="hybridMultilevel"/>
    <w:tmpl w:val="5BF8AA5E"/>
    <w:lvl w:ilvl="0" w:tplc="E17AC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F00B14"/>
    <w:rsid w:val="00032831"/>
    <w:rsid w:val="00036C9B"/>
    <w:rsid w:val="00046693"/>
    <w:rsid w:val="0005588F"/>
    <w:rsid w:val="00083A08"/>
    <w:rsid w:val="000846AB"/>
    <w:rsid w:val="000B3BD6"/>
    <w:rsid w:val="000C7484"/>
    <w:rsid w:val="000D054A"/>
    <w:rsid w:val="000D135A"/>
    <w:rsid w:val="00112C1E"/>
    <w:rsid w:val="00114CCD"/>
    <w:rsid w:val="00136D45"/>
    <w:rsid w:val="00161BAA"/>
    <w:rsid w:val="0016427B"/>
    <w:rsid w:val="00173AB7"/>
    <w:rsid w:val="001B0B14"/>
    <w:rsid w:val="001F1FEF"/>
    <w:rsid w:val="002048CD"/>
    <w:rsid w:val="00206CA1"/>
    <w:rsid w:val="0022162C"/>
    <w:rsid w:val="0022440E"/>
    <w:rsid w:val="002251AF"/>
    <w:rsid w:val="00264069"/>
    <w:rsid w:val="00281372"/>
    <w:rsid w:val="0028355D"/>
    <w:rsid w:val="002956BA"/>
    <w:rsid w:val="002C1106"/>
    <w:rsid w:val="002C417B"/>
    <w:rsid w:val="002D00C3"/>
    <w:rsid w:val="00315D75"/>
    <w:rsid w:val="00340941"/>
    <w:rsid w:val="00367EB3"/>
    <w:rsid w:val="00367EF6"/>
    <w:rsid w:val="00383AE4"/>
    <w:rsid w:val="003914A2"/>
    <w:rsid w:val="00392D50"/>
    <w:rsid w:val="00393E2C"/>
    <w:rsid w:val="003A00D7"/>
    <w:rsid w:val="003A2D0F"/>
    <w:rsid w:val="003B0431"/>
    <w:rsid w:val="003B44D1"/>
    <w:rsid w:val="003D6B5C"/>
    <w:rsid w:val="00446821"/>
    <w:rsid w:val="00451DBB"/>
    <w:rsid w:val="004701D9"/>
    <w:rsid w:val="00476C5A"/>
    <w:rsid w:val="00476F9A"/>
    <w:rsid w:val="004831F0"/>
    <w:rsid w:val="00486F7F"/>
    <w:rsid w:val="004B6F3D"/>
    <w:rsid w:val="004C16DE"/>
    <w:rsid w:val="004C70B5"/>
    <w:rsid w:val="004E12D2"/>
    <w:rsid w:val="004E1835"/>
    <w:rsid w:val="004E3D5F"/>
    <w:rsid w:val="004E6D6C"/>
    <w:rsid w:val="004F05B7"/>
    <w:rsid w:val="00504352"/>
    <w:rsid w:val="00504375"/>
    <w:rsid w:val="00510FE0"/>
    <w:rsid w:val="005111D2"/>
    <w:rsid w:val="005374D9"/>
    <w:rsid w:val="00560456"/>
    <w:rsid w:val="005810CF"/>
    <w:rsid w:val="0058273E"/>
    <w:rsid w:val="00593EF2"/>
    <w:rsid w:val="005978ED"/>
    <w:rsid w:val="005A7FA8"/>
    <w:rsid w:val="005B21BE"/>
    <w:rsid w:val="005B5ABC"/>
    <w:rsid w:val="005F2CF7"/>
    <w:rsid w:val="005F7697"/>
    <w:rsid w:val="00630F6C"/>
    <w:rsid w:val="00640D96"/>
    <w:rsid w:val="006452F9"/>
    <w:rsid w:val="0065059A"/>
    <w:rsid w:val="00657E65"/>
    <w:rsid w:val="0068305A"/>
    <w:rsid w:val="006876BB"/>
    <w:rsid w:val="0069382A"/>
    <w:rsid w:val="006A5C17"/>
    <w:rsid w:val="006B2454"/>
    <w:rsid w:val="006C12FC"/>
    <w:rsid w:val="006D68F8"/>
    <w:rsid w:val="006E4BD8"/>
    <w:rsid w:val="006F28AA"/>
    <w:rsid w:val="006F3E6E"/>
    <w:rsid w:val="00706422"/>
    <w:rsid w:val="007744AE"/>
    <w:rsid w:val="00781E7D"/>
    <w:rsid w:val="00786980"/>
    <w:rsid w:val="007A1BE0"/>
    <w:rsid w:val="007B5731"/>
    <w:rsid w:val="007C1016"/>
    <w:rsid w:val="007D2B69"/>
    <w:rsid w:val="007D4155"/>
    <w:rsid w:val="007E5CD3"/>
    <w:rsid w:val="008022D3"/>
    <w:rsid w:val="00831B08"/>
    <w:rsid w:val="00837153"/>
    <w:rsid w:val="008506DC"/>
    <w:rsid w:val="00850ADF"/>
    <w:rsid w:val="00861736"/>
    <w:rsid w:val="00873EDA"/>
    <w:rsid w:val="008A32DA"/>
    <w:rsid w:val="008B7D1E"/>
    <w:rsid w:val="008C003A"/>
    <w:rsid w:val="008C0A2D"/>
    <w:rsid w:val="008C2A90"/>
    <w:rsid w:val="008C3301"/>
    <w:rsid w:val="008F542D"/>
    <w:rsid w:val="00904B19"/>
    <w:rsid w:val="00905A45"/>
    <w:rsid w:val="009071E2"/>
    <w:rsid w:val="009075E5"/>
    <w:rsid w:val="00910CE0"/>
    <w:rsid w:val="00921059"/>
    <w:rsid w:val="009215C4"/>
    <w:rsid w:val="009610D9"/>
    <w:rsid w:val="00975A8E"/>
    <w:rsid w:val="009762B0"/>
    <w:rsid w:val="009A18BF"/>
    <w:rsid w:val="009A2727"/>
    <w:rsid w:val="009D106A"/>
    <w:rsid w:val="009D34B8"/>
    <w:rsid w:val="009E3467"/>
    <w:rsid w:val="009E47CE"/>
    <w:rsid w:val="00A03707"/>
    <w:rsid w:val="00A23703"/>
    <w:rsid w:val="00A4225C"/>
    <w:rsid w:val="00A47BA9"/>
    <w:rsid w:val="00A537CF"/>
    <w:rsid w:val="00A94685"/>
    <w:rsid w:val="00A950E0"/>
    <w:rsid w:val="00AC5A53"/>
    <w:rsid w:val="00AE6A73"/>
    <w:rsid w:val="00AE76FE"/>
    <w:rsid w:val="00AF2D54"/>
    <w:rsid w:val="00B07BDB"/>
    <w:rsid w:val="00B107EC"/>
    <w:rsid w:val="00B12B75"/>
    <w:rsid w:val="00B14921"/>
    <w:rsid w:val="00B30FAD"/>
    <w:rsid w:val="00B3336E"/>
    <w:rsid w:val="00B36B66"/>
    <w:rsid w:val="00B512E2"/>
    <w:rsid w:val="00B52C5C"/>
    <w:rsid w:val="00B52EB2"/>
    <w:rsid w:val="00B572F5"/>
    <w:rsid w:val="00B87915"/>
    <w:rsid w:val="00BB1A43"/>
    <w:rsid w:val="00BC6715"/>
    <w:rsid w:val="00BF3F7E"/>
    <w:rsid w:val="00C310D3"/>
    <w:rsid w:val="00C84B43"/>
    <w:rsid w:val="00CA160D"/>
    <w:rsid w:val="00CA37F2"/>
    <w:rsid w:val="00CB7226"/>
    <w:rsid w:val="00CC419C"/>
    <w:rsid w:val="00CD158F"/>
    <w:rsid w:val="00CD213D"/>
    <w:rsid w:val="00CD7617"/>
    <w:rsid w:val="00D0543C"/>
    <w:rsid w:val="00D16904"/>
    <w:rsid w:val="00D41925"/>
    <w:rsid w:val="00D45506"/>
    <w:rsid w:val="00D705BF"/>
    <w:rsid w:val="00D8132F"/>
    <w:rsid w:val="00D95A57"/>
    <w:rsid w:val="00DA2F1C"/>
    <w:rsid w:val="00DB3AB8"/>
    <w:rsid w:val="00DC4A12"/>
    <w:rsid w:val="00DD0719"/>
    <w:rsid w:val="00DD17DF"/>
    <w:rsid w:val="00DE0C37"/>
    <w:rsid w:val="00E054F1"/>
    <w:rsid w:val="00E14F60"/>
    <w:rsid w:val="00E25076"/>
    <w:rsid w:val="00E35B8A"/>
    <w:rsid w:val="00E70964"/>
    <w:rsid w:val="00E71053"/>
    <w:rsid w:val="00E75210"/>
    <w:rsid w:val="00E86C0D"/>
    <w:rsid w:val="00EA3DE3"/>
    <w:rsid w:val="00EA6179"/>
    <w:rsid w:val="00EB0C15"/>
    <w:rsid w:val="00ED639E"/>
    <w:rsid w:val="00EF4413"/>
    <w:rsid w:val="00F00B14"/>
    <w:rsid w:val="00F11197"/>
    <w:rsid w:val="00F23780"/>
    <w:rsid w:val="00F83DCC"/>
    <w:rsid w:val="00F84421"/>
    <w:rsid w:val="00FB25CE"/>
    <w:rsid w:val="00FD247A"/>
    <w:rsid w:val="00FD2DDA"/>
    <w:rsid w:val="00FE20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B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D17DF"/>
    <w:pPr>
      <w:spacing w:line="240" w:lineRule="auto"/>
    </w:pPr>
    <w:rPr>
      <w:sz w:val="20"/>
      <w:szCs w:val="20"/>
    </w:rPr>
  </w:style>
  <w:style w:type="character" w:customStyle="1" w:styleId="a4">
    <w:name w:val="Текст сноски Знак"/>
    <w:basedOn w:val="a0"/>
    <w:link w:val="a3"/>
    <w:uiPriority w:val="99"/>
    <w:semiHidden/>
    <w:rsid w:val="00DD17DF"/>
    <w:rPr>
      <w:sz w:val="20"/>
      <w:szCs w:val="20"/>
    </w:rPr>
  </w:style>
  <w:style w:type="character" w:styleId="a5">
    <w:name w:val="footnote reference"/>
    <w:basedOn w:val="a0"/>
    <w:uiPriority w:val="99"/>
    <w:semiHidden/>
    <w:unhideWhenUsed/>
    <w:rsid w:val="00DD17DF"/>
    <w:rPr>
      <w:vertAlign w:val="superscript"/>
    </w:rPr>
  </w:style>
  <w:style w:type="paragraph" w:styleId="a6">
    <w:name w:val="header"/>
    <w:basedOn w:val="a"/>
    <w:link w:val="a7"/>
    <w:uiPriority w:val="99"/>
    <w:semiHidden/>
    <w:unhideWhenUsed/>
    <w:rsid w:val="00036C9B"/>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036C9B"/>
  </w:style>
  <w:style w:type="paragraph" w:styleId="a8">
    <w:name w:val="footer"/>
    <w:basedOn w:val="a"/>
    <w:link w:val="a9"/>
    <w:uiPriority w:val="99"/>
    <w:unhideWhenUsed/>
    <w:rsid w:val="00036C9B"/>
    <w:pPr>
      <w:tabs>
        <w:tab w:val="center" w:pos="4677"/>
        <w:tab w:val="right" w:pos="9355"/>
      </w:tabs>
      <w:spacing w:line="240" w:lineRule="auto"/>
    </w:pPr>
  </w:style>
  <w:style w:type="character" w:customStyle="1" w:styleId="a9">
    <w:name w:val="Нижний колонтитул Знак"/>
    <w:basedOn w:val="a0"/>
    <w:link w:val="a8"/>
    <w:uiPriority w:val="99"/>
    <w:rsid w:val="00036C9B"/>
  </w:style>
  <w:style w:type="paragraph" w:styleId="aa">
    <w:name w:val="List Paragraph"/>
    <w:basedOn w:val="a"/>
    <w:uiPriority w:val="34"/>
    <w:qFormat/>
    <w:rsid w:val="006830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C3370CF1-D08C-48C9-BF57-3220503E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2477</TotalTime>
  <Pages>12</Pages>
  <Words>2848</Words>
  <Characters>16235</Characters>
  <Application>Microsoft Office Word</Application>
  <DocSecurity>0</DocSecurity>
  <Lines>135</Lines>
  <Paragraphs>38</Paragraphs>
  <ScaleCrop>false</ScaleCrop>
  <Company>private</Company>
  <LinksUpToDate>false</LinksUpToDate>
  <CharactersWithSpaces>19045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good</cp:lastModifiedBy>
  <cp:revision>227</cp:revision>
  <dcterms:created xsi:type="dcterms:W3CDTF">2019-08-13T12:50:00Z</dcterms:created>
  <dcterms:modified xsi:type="dcterms:W3CDTF">2019-08-17T08:41:00Z</dcterms:modified>
</cp:coreProperties>
</file>