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44F" w:rsidRDefault="000F644F" w:rsidP="00B51D66">
      <w:pPr>
        <w:spacing w:line="240" w:lineRule="auto"/>
        <w:ind w:firstLine="0"/>
        <w:jc w:val="center"/>
        <w:rPr>
          <w:b/>
          <w:lang w:val="en-US"/>
        </w:rPr>
      </w:pPr>
      <w:r w:rsidRPr="000F644F">
        <w:rPr>
          <w:b/>
          <w:lang w:val="en-US"/>
        </w:rPr>
        <w:t>THE CORRESPONDENCE OF METAPHYSICS AND ETHICS OF ARISTOTLE</w:t>
      </w:r>
    </w:p>
    <w:p w:rsidR="000F644F" w:rsidRDefault="000F644F" w:rsidP="00B51D66">
      <w:pPr>
        <w:spacing w:line="240" w:lineRule="auto"/>
        <w:ind w:firstLine="0"/>
        <w:jc w:val="center"/>
        <w:rPr>
          <w:b/>
          <w:lang w:val="en-US"/>
        </w:rPr>
      </w:pPr>
    </w:p>
    <w:p w:rsidR="000F644F" w:rsidRPr="000F644F" w:rsidRDefault="000F644F" w:rsidP="00B51D66">
      <w:pPr>
        <w:spacing w:line="240" w:lineRule="auto"/>
        <w:ind w:firstLine="0"/>
        <w:jc w:val="center"/>
        <w:rPr>
          <w:b/>
          <w:lang w:val="en-US"/>
        </w:rPr>
      </w:pPr>
      <w:r w:rsidRPr="000F644F">
        <w:rPr>
          <w:b/>
          <w:lang w:val="en-US"/>
        </w:rPr>
        <w:t xml:space="preserve">A.A. Sanzhenakov </w:t>
      </w:r>
    </w:p>
    <w:p w:rsidR="000F644F" w:rsidRDefault="006D5DE0" w:rsidP="00B51D66">
      <w:pPr>
        <w:spacing w:line="240" w:lineRule="auto"/>
        <w:ind w:firstLine="0"/>
        <w:jc w:val="center"/>
        <w:rPr>
          <w:lang w:val="en-US"/>
        </w:rPr>
      </w:pPr>
      <w:r>
        <w:rPr>
          <w:lang w:val="en-US"/>
        </w:rPr>
        <w:t>Institute of Philosophy and Law</w:t>
      </w:r>
    </w:p>
    <w:p w:rsidR="006D5DE0" w:rsidRDefault="006D5DE0" w:rsidP="00B51D66">
      <w:pPr>
        <w:spacing w:line="240" w:lineRule="auto"/>
        <w:ind w:firstLine="0"/>
        <w:jc w:val="center"/>
        <w:rPr>
          <w:rFonts w:cs="Times New Roman"/>
          <w:szCs w:val="24"/>
          <w:lang w:val="en-US"/>
        </w:rPr>
      </w:pPr>
      <w:r w:rsidRPr="00814567">
        <w:rPr>
          <w:rFonts w:cs="Times New Roman"/>
          <w:szCs w:val="24"/>
          <w:lang w:val="en-US"/>
        </w:rPr>
        <w:t>S</w:t>
      </w:r>
      <w:r>
        <w:rPr>
          <w:rFonts w:cs="Times New Roman"/>
          <w:szCs w:val="24"/>
          <w:lang w:val="en-US"/>
        </w:rPr>
        <w:t xml:space="preserve">iberian </w:t>
      </w:r>
      <w:r w:rsidRPr="00814567">
        <w:rPr>
          <w:rFonts w:cs="Times New Roman"/>
          <w:szCs w:val="24"/>
          <w:lang w:val="en-US"/>
        </w:rPr>
        <w:t>B</w:t>
      </w:r>
      <w:r>
        <w:rPr>
          <w:rFonts w:cs="Times New Roman"/>
          <w:szCs w:val="24"/>
          <w:lang w:val="en-US"/>
        </w:rPr>
        <w:t>ranch,</w:t>
      </w:r>
      <w:r w:rsidRPr="00814567">
        <w:rPr>
          <w:rFonts w:cs="Times New Roman"/>
          <w:szCs w:val="24"/>
          <w:lang w:val="en-US"/>
        </w:rPr>
        <w:t xml:space="preserve"> R</w:t>
      </w:r>
      <w:r>
        <w:rPr>
          <w:rFonts w:cs="Times New Roman"/>
          <w:szCs w:val="24"/>
          <w:lang w:val="en-US"/>
        </w:rPr>
        <w:t xml:space="preserve">ussian </w:t>
      </w:r>
      <w:r w:rsidRPr="00814567">
        <w:rPr>
          <w:rFonts w:cs="Times New Roman"/>
          <w:szCs w:val="24"/>
          <w:lang w:val="en-US"/>
        </w:rPr>
        <w:t>A</w:t>
      </w:r>
      <w:r>
        <w:rPr>
          <w:rFonts w:cs="Times New Roman"/>
          <w:szCs w:val="24"/>
          <w:lang w:val="en-US"/>
        </w:rPr>
        <w:t xml:space="preserve">cademy of </w:t>
      </w:r>
      <w:r w:rsidRPr="00814567">
        <w:rPr>
          <w:rFonts w:cs="Times New Roman"/>
          <w:szCs w:val="24"/>
          <w:lang w:val="en-US"/>
        </w:rPr>
        <w:t>S</w:t>
      </w:r>
      <w:r>
        <w:rPr>
          <w:rFonts w:cs="Times New Roman"/>
          <w:szCs w:val="24"/>
          <w:lang w:val="en-US"/>
        </w:rPr>
        <w:t>cience</w:t>
      </w:r>
    </w:p>
    <w:p w:rsidR="006D5DE0" w:rsidRDefault="006D5DE0" w:rsidP="00B51D66">
      <w:pPr>
        <w:spacing w:line="240" w:lineRule="auto"/>
        <w:ind w:firstLine="0"/>
        <w:jc w:val="center"/>
        <w:rPr>
          <w:rFonts w:cs="Times New Roman"/>
          <w:szCs w:val="24"/>
          <w:lang w:val="en-US"/>
        </w:rPr>
      </w:pPr>
      <w:r>
        <w:rPr>
          <w:rFonts w:cs="Times New Roman"/>
          <w:szCs w:val="24"/>
          <w:lang w:val="en-US"/>
        </w:rPr>
        <w:t>Novosibirsk, Russia</w:t>
      </w:r>
    </w:p>
    <w:p w:rsidR="000F644F" w:rsidRPr="000F644F" w:rsidRDefault="000F644F" w:rsidP="00B51D66">
      <w:pPr>
        <w:spacing w:line="240" w:lineRule="auto"/>
        <w:ind w:firstLine="0"/>
        <w:jc w:val="center"/>
        <w:rPr>
          <w:lang w:val="en-US"/>
        </w:rPr>
      </w:pPr>
      <w:r w:rsidRPr="000F644F">
        <w:rPr>
          <w:lang w:val="en-US"/>
        </w:rPr>
        <w:t>sanzhenakov@gmail.com</w:t>
      </w:r>
    </w:p>
    <w:p w:rsidR="000F644F" w:rsidRDefault="000F644F" w:rsidP="00B51D66">
      <w:pPr>
        <w:spacing w:line="240" w:lineRule="auto"/>
        <w:ind w:firstLine="0"/>
        <w:jc w:val="center"/>
        <w:rPr>
          <w:lang w:val="en-US"/>
        </w:rPr>
      </w:pPr>
    </w:p>
    <w:p w:rsidR="000F644F" w:rsidRDefault="000F644F" w:rsidP="00B51D66">
      <w:pPr>
        <w:spacing w:line="240" w:lineRule="auto"/>
        <w:ind w:firstLine="0"/>
        <w:jc w:val="center"/>
        <w:rPr>
          <w:i/>
          <w:lang w:val="en-US"/>
        </w:rPr>
      </w:pPr>
      <w:r w:rsidRPr="000F644F">
        <w:rPr>
          <w:i/>
          <w:lang w:val="en-US"/>
        </w:rPr>
        <w:t xml:space="preserve">The study is funded by The Council for grants of President of Russian Federation </w:t>
      </w:r>
    </w:p>
    <w:p w:rsidR="000F644F" w:rsidRPr="000F644F" w:rsidRDefault="000F644F" w:rsidP="00B51D66">
      <w:pPr>
        <w:spacing w:line="240" w:lineRule="auto"/>
        <w:ind w:firstLine="0"/>
        <w:jc w:val="center"/>
        <w:rPr>
          <w:i/>
          <w:lang w:val="en-US"/>
        </w:rPr>
      </w:pPr>
      <w:r w:rsidRPr="000F644F">
        <w:rPr>
          <w:i/>
          <w:lang w:val="en-US"/>
        </w:rPr>
        <w:t>(№ МК-589.2017.6</w:t>
      </w:r>
      <w:r>
        <w:rPr>
          <w:i/>
          <w:lang w:val="en-US"/>
        </w:rPr>
        <w:t>)</w:t>
      </w:r>
      <w:bookmarkStart w:id="0" w:name="_GoBack"/>
      <w:bookmarkEnd w:id="0"/>
    </w:p>
    <w:p w:rsidR="000F644F" w:rsidRDefault="000F644F" w:rsidP="000F644F">
      <w:pPr>
        <w:rPr>
          <w:lang w:val="en-US"/>
        </w:rPr>
      </w:pPr>
    </w:p>
    <w:p w:rsidR="000F644F" w:rsidRDefault="000F644F" w:rsidP="000F644F">
      <w:pPr>
        <w:rPr>
          <w:lang w:val="en-US"/>
        </w:rPr>
      </w:pPr>
      <w:r>
        <w:rPr>
          <w:lang w:val="en-US"/>
        </w:rPr>
        <w:t>The problem of correlation Aristotle’s metaphysics and ethics can be resolve by three ways: (1) either metaphysics affects to ethics, (2) either ethics</w:t>
      </w:r>
      <w:r w:rsidRPr="00DA09FC">
        <w:rPr>
          <w:lang w:val="en-US"/>
        </w:rPr>
        <w:t xml:space="preserve"> </w:t>
      </w:r>
      <w:r>
        <w:rPr>
          <w:lang w:val="en-US"/>
        </w:rPr>
        <w:t xml:space="preserve">affects to metaphysics, (3) metaphysics and ethics affect each other. </w:t>
      </w:r>
      <w:r w:rsidRPr="00906714">
        <w:rPr>
          <w:lang w:val="en-US"/>
        </w:rPr>
        <w:t>(</w:t>
      </w:r>
      <w:r>
        <w:rPr>
          <w:lang w:val="en-US"/>
        </w:rPr>
        <w:t>I</w:t>
      </w:r>
      <w:r w:rsidRPr="001873D8">
        <w:rPr>
          <w:lang w:val="en-US"/>
        </w:rPr>
        <w:t>t is possible that there is a fourth option, n</w:t>
      </w:r>
      <w:r>
        <w:rPr>
          <w:lang w:val="en-US"/>
        </w:rPr>
        <w:t>amely some</w:t>
      </w:r>
      <w:r w:rsidRPr="001873D8">
        <w:rPr>
          <w:lang w:val="en-US"/>
        </w:rPr>
        <w:t xml:space="preserve"> discipline (logic, for example, or biology) is the basis for</w:t>
      </w:r>
      <w:r>
        <w:rPr>
          <w:lang w:val="en-US"/>
        </w:rPr>
        <w:t xml:space="preserve"> both</w:t>
      </w:r>
      <w:r w:rsidRPr="001873D8">
        <w:rPr>
          <w:lang w:val="en-US"/>
        </w:rPr>
        <w:t xml:space="preserve"> metaphysics and ethics. However, this attitude is beyond </w:t>
      </w:r>
      <w:r>
        <w:rPr>
          <w:lang w:val="en-US"/>
        </w:rPr>
        <w:t xml:space="preserve">the borders </w:t>
      </w:r>
      <w:r w:rsidRPr="001873D8">
        <w:rPr>
          <w:lang w:val="en-US"/>
        </w:rPr>
        <w:t xml:space="preserve">of </w:t>
      </w:r>
      <w:r>
        <w:rPr>
          <w:lang w:val="en-US"/>
        </w:rPr>
        <w:t xml:space="preserve">our </w:t>
      </w:r>
      <w:r w:rsidRPr="001873D8">
        <w:rPr>
          <w:lang w:val="en-US"/>
        </w:rPr>
        <w:t>topic</w:t>
      </w:r>
      <w:r w:rsidRPr="00906714">
        <w:rPr>
          <w:lang w:val="en-US"/>
        </w:rPr>
        <w:t xml:space="preserve">). </w:t>
      </w:r>
      <w:r>
        <w:rPr>
          <w:lang w:val="en-US"/>
        </w:rPr>
        <w:t xml:space="preserve">In this </w:t>
      </w:r>
      <w:r w:rsidRPr="00EE15C7">
        <w:rPr>
          <w:lang w:val="en-US"/>
        </w:rPr>
        <w:t xml:space="preserve">report </w:t>
      </w:r>
      <w:r>
        <w:rPr>
          <w:lang w:val="en-US"/>
        </w:rPr>
        <w:t xml:space="preserve">I </w:t>
      </w:r>
      <w:r w:rsidRPr="00EE15C7">
        <w:rPr>
          <w:lang w:val="en-US"/>
        </w:rPr>
        <w:t xml:space="preserve">will </w:t>
      </w:r>
      <w:r>
        <w:rPr>
          <w:lang w:val="en-US"/>
        </w:rPr>
        <w:t xml:space="preserve">focus on </w:t>
      </w:r>
      <w:r w:rsidRPr="00EE15C7">
        <w:rPr>
          <w:lang w:val="en-US"/>
        </w:rPr>
        <w:t xml:space="preserve">the first two ways and </w:t>
      </w:r>
      <w:r>
        <w:rPr>
          <w:lang w:val="en-US"/>
        </w:rPr>
        <w:t xml:space="preserve">offer </w:t>
      </w:r>
      <w:r w:rsidRPr="00EE15C7">
        <w:rPr>
          <w:lang w:val="en-US"/>
        </w:rPr>
        <w:t xml:space="preserve">a number of </w:t>
      </w:r>
      <w:r>
        <w:rPr>
          <w:lang w:val="en-US"/>
        </w:rPr>
        <w:t>commentaries. T</w:t>
      </w:r>
      <w:r w:rsidRPr="00053EDE">
        <w:rPr>
          <w:lang w:val="en-US"/>
        </w:rPr>
        <w:t>he supporters of the first app</w:t>
      </w:r>
      <w:r>
        <w:rPr>
          <w:lang w:val="en-US"/>
        </w:rPr>
        <w:t>roach</w:t>
      </w:r>
      <w:r w:rsidRPr="00906714">
        <w:rPr>
          <w:lang w:val="en-US"/>
        </w:rPr>
        <w:t xml:space="preserve"> (</w:t>
      </w:r>
      <w:r>
        <w:rPr>
          <w:lang w:val="en-US"/>
        </w:rPr>
        <w:t>T. Irwin</w:t>
      </w:r>
      <w:r w:rsidR="008616E7">
        <w:rPr>
          <w:lang w:val="en-US"/>
        </w:rPr>
        <w:t xml:space="preserve"> [4]</w:t>
      </w:r>
      <w:r>
        <w:rPr>
          <w:lang w:val="en-US"/>
        </w:rPr>
        <w:t>, E. </w:t>
      </w:r>
      <w:r w:rsidRPr="008A3714">
        <w:rPr>
          <w:lang w:val="en-US"/>
        </w:rPr>
        <w:t>Halper</w:t>
      </w:r>
      <w:r w:rsidR="008616E7">
        <w:rPr>
          <w:lang w:val="en-US"/>
        </w:rPr>
        <w:t xml:space="preserve"> [3]</w:t>
      </w:r>
      <w:r>
        <w:rPr>
          <w:lang w:val="en-US"/>
        </w:rPr>
        <w:t>, D. </w:t>
      </w:r>
      <w:r w:rsidRPr="008A3714">
        <w:rPr>
          <w:lang w:val="en-US"/>
        </w:rPr>
        <w:t>Achtenberg</w:t>
      </w:r>
      <w:r w:rsidR="008616E7">
        <w:rPr>
          <w:lang w:val="en-US"/>
        </w:rPr>
        <w:t xml:space="preserve"> [1]</w:t>
      </w:r>
      <w:r w:rsidRPr="00906714">
        <w:rPr>
          <w:lang w:val="en-US"/>
        </w:rPr>
        <w:t>)</w:t>
      </w:r>
      <w:r>
        <w:rPr>
          <w:lang w:val="en-US"/>
        </w:rPr>
        <w:t xml:space="preserve"> believe that in Aristotle’</w:t>
      </w:r>
      <w:r w:rsidRPr="00053EDE">
        <w:rPr>
          <w:lang w:val="en-US"/>
        </w:rPr>
        <w:t xml:space="preserve">s metaphysics there are concepts and </w:t>
      </w:r>
      <w:r>
        <w:rPr>
          <w:lang w:val="en-US"/>
        </w:rPr>
        <w:t xml:space="preserve">postulates </w:t>
      </w:r>
      <w:r w:rsidRPr="00053EDE">
        <w:rPr>
          <w:lang w:val="en-US"/>
        </w:rPr>
        <w:t xml:space="preserve">that influenced </w:t>
      </w:r>
      <w:r>
        <w:rPr>
          <w:lang w:val="en-US"/>
        </w:rPr>
        <w:t xml:space="preserve">to </w:t>
      </w:r>
      <w:r w:rsidRPr="00053EDE">
        <w:rPr>
          <w:lang w:val="en-US"/>
        </w:rPr>
        <w:t>his practical philosophy.</w:t>
      </w:r>
      <w:r>
        <w:rPr>
          <w:lang w:val="en-US"/>
        </w:rPr>
        <w:t xml:space="preserve"> T</w:t>
      </w:r>
      <w:r w:rsidRPr="001873D8">
        <w:rPr>
          <w:lang w:val="en-US"/>
        </w:rPr>
        <w:t xml:space="preserve">hese researchers </w:t>
      </w:r>
      <w:r>
        <w:rPr>
          <w:lang w:val="en-US"/>
        </w:rPr>
        <w:t xml:space="preserve">mostly </w:t>
      </w:r>
      <w:r w:rsidRPr="001873D8">
        <w:rPr>
          <w:lang w:val="en-US"/>
        </w:rPr>
        <w:t>believe that the crucial role in this influenc</w:t>
      </w:r>
      <w:r>
        <w:rPr>
          <w:lang w:val="en-US"/>
        </w:rPr>
        <w:t xml:space="preserve">e was played by the concept of </w:t>
      </w:r>
      <w:r w:rsidRPr="00906714">
        <w:rPr>
          <w:lang w:val="en-US"/>
        </w:rPr>
        <w:t>«</w:t>
      </w:r>
      <w:r w:rsidRPr="001873D8">
        <w:rPr>
          <w:lang w:val="en-US"/>
        </w:rPr>
        <w:t>essence</w:t>
      </w:r>
      <w:r w:rsidRPr="00906714">
        <w:rPr>
          <w:lang w:val="en-US"/>
        </w:rPr>
        <w:t>» (</w:t>
      </w:r>
      <w:r w:rsidRPr="0097413B">
        <w:rPr>
          <w:i/>
          <w:lang w:val="en-US"/>
        </w:rPr>
        <w:t>ousia</w:t>
      </w:r>
      <w:r w:rsidRPr="00906714">
        <w:rPr>
          <w:lang w:val="en-US"/>
        </w:rPr>
        <w:t>)</w:t>
      </w:r>
      <w:r w:rsidRPr="001873D8">
        <w:rPr>
          <w:lang w:val="en-US"/>
        </w:rPr>
        <w:t>.</w:t>
      </w:r>
      <w:r>
        <w:rPr>
          <w:lang w:val="en-US"/>
        </w:rPr>
        <w:t xml:space="preserve"> </w:t>
      </w:r>
      <w:r w:rsidRPr="006C6070">
        <w:rPr>
          <w:lang w:val="en-US"/>
        </w:rPr>
        <w:t xml:space="preserve">For example, T. Irwin </w:t>
      </w:r>
      <w:r>
        <w:rPr>
          <w:lang w:val="en-US"/>
        </w:rPr>
        <w:t>argues</w:t>
      </w:r>
      <w:r w:rsidRPr="006C6070">
        <w:rPr>
          <w:lang w:val="en-US"/>
        </w:rPr>
        <w:t xml:space="preserve"> that the </w:t>
      </w:r>
      <w:r>
        <w:rPr>
          <w:lang w:val="en-US"/>
        </w:rPr>
        <w:t xml:space="preserve">Nicomachean Ethics </w:t>
      </w:r>
      <w:r w:rsidRPr="006C6070">
        <w:rPr>
          <w:lang w:val="en-US"/>
        </w:rPr>
        <w:t xml:space="preserve">begins </w:t>
      </w:r>
      <w:r>
        <w:rPr>
          <w:lang w:val="en-US"/>
        </w:rPr>
        <w:t xml:space="preserve">from </w:t>
      </w:r>
      <w:r w:rsidRPr="006C6070">
        <w:rPr>
          <w:lang w:val="en-US"/>
        </w:rPr>
        <w:t xml:space="preserve">two surprising theses (about </w:t>
      </w:r>
      <w:r w:rsidRPr="006C6070">
        <w:rPr>
          <w:i/>
          <w:lang w:val="en-US"/>
        </w:rPr>
        <w:t>eidaimonia</w:t>
      </w:r>
      <w:r w:rsidRPr="006C6070">
        <w:rPr>
          <w:lang w:val="en-US"/>
        </w:rPr>
        <w:t xml:space="preserve"> and </w:t>
      </w:r>
      <w:r w:rsidRPr="006C6070">
        <w:rPr>
          <w:i/>
          <w:lang w:val="en-US"/>
        </w:rPr>
        <w:t>ergon</w:t>
      </w:r>
      <w:r w:rsidRPr="006C6070">
        <w:rPr>
          <w:lang w:val="en-US"/>
        </w:rPr>
        <w:t>) that could not be justified by ethics and required additional justification within th</w:t>
      </w:r>
      <w:r>
        <w:rPr>
          <w:lang w:val="en-US"/>
        </w:rPr>
        <w:t>e framework of Aristotle’</w:t>
      </w:r>
      <w:r w:rsidRPr="006C6070">
        <w:rPr>
          <w:lang w:val="en-US"/>
        </w:rPr>
        <w:t>s Metaphysics and Psychology.</w:t>
      </w:r>
      <w:r>
        <w:rPr>
          <w:lang w:val="en-US"/>
        </w:rPr>
        <w:t xml:space="preserve"> And </w:t>
      </w:r>
      <w:r w:rsidRPr="00E11C0E">
        <w:rPr>
          <w:lang w:val="en-US"/>
        </w:rPr>
        <w:t>the concept of essence occupies an important place in this justification</w:t>
      </w:r>
      <w:r w:rsidRPr="00906714">
        <w:rPr>
          <w:lang w:val="en-US"/>
        </w:rPr>
        <w:t xml:space="preserve"> </w:t>
      </w:r>
      <w:r>
        <w:rPr>
          <w:lang w:val="en-US"/>
        </w:rPr>
        <w:t>because the implementation of a human being’s “function” (</w:t>
      </w:r>
      <w:r w:rsidRPr="0097413B">
        <w:rPr>
          <w:i/>
          <w:lang w:val="en-US"/>
        </w:rPr>
        <w:t>ergon</w:t>
      </w:r>
      <w:r>
        <w:rPr>
          <w:lang w:val="en-US"/>
        </w:rPr>
        <w:t>) is equal to realization of her essence. Meanwhile</w:t>
      </w:r>
      <w:r w:rsidRPr="003D6177">
        <w:rPr>
          <w:lang w:val="en-US"/>
        </w:rPr>
        <w:t xml:space="preserve"> human happiness </w:t>
      </w:r>
      <w:r>
        <w:rPr>
          <w:lang w:val="en-US"/>
        </w:rPr>
        <w:t>coincides with</w:t>
      </w:r>
      <w:r w:rsidRPr="00E604F9">
        <w:rPr>
          <w:lang w:val="en-US"/>
        </w:rPr>
        <w:t xml:space="preserve"> </w:t>
      </w:r>
      <w:r>
        <w:rPr>
          <w:lang w:val="en-US"/>
        </w:rPr>
        <w:t>realization of her</w:t>
      </w:r>
      <w:r w:rsidRPr="00E604F9">
        <w:rPr>
          <w:lang w:val="en-US"/>
        </w:rPr>
        <w:t xml:space="preserve"> </w:t>
      </w:r>
      <w:r>
        <w:rPr>
          <w:lang w:val="en-US"/>
        </w:rPr>
        <w:t xml:space="preserve">function. </w:t>
      </w:r>
      <w:r w:rsidR="008616E7">
        <w:rPr>
          <w:lang w:val="en-US"/>
        </w:rPr>
        <w:t>Thus,</w:t>
      </w:r>
      <w:r>
        <w:rPr>
          <w:lang w:val="en-US"/>
        </w:rPr>
        <w:t xml:space="preserve"> an essence and a happiness is the same things. I</w:t>
      </w:r>
      <w:r w:rsidRPr="00E604F9">
        <w:rPr>
          <w:lang w:val="en-US"/>
        </w:rPr>
        <w:t xml:space="preserve">n other words when a </w:t>
      </w:r>
      <w:r>
        <w:rPr>
          <w:lang w:val="en-US"/>
        </w:rPr>
        <w:t>human being is happy</w:t>
      </w:r>
      <w:r w:rsidRPr="00E604F9">
        <w:rPr>
          <w:lang w:val="en-US"/>
        </w:rPr>
        <w:t xml:space="preserve"> his essence </w:t>
      </w:r>
      <w:r>
        <w:rPr>
          <w:lang w:val="en-US"/>
        </w:rPr>
        <w:t xml:space="preserve">is </w:t>
      </w:r>
      <w:r w:rsidRPr="00E604F9">
        <w:rPr>
          <w:lang w:val="en-US"/>
        </w:rPr>
        <w:t>most</w:t>
      </w:r>
      <w:r>
        <w:rPr>
          <w:lang w:val="en-US"/>
        </w:rPr>
        <w:t>ly</w:t>
      </w:r>
      <w:r w:rsidRPr="00E604F9">
        <w:rPr>
          <w:lang w:val="en-US"/>
        </w:rPr>
        <w:t xml:space="preserve"> revealed. </w:t>
      </w:r>
      <w:r>
        <w:rPr>
          <w:lang w:val="en-US"/>
        </w:rPr>
        <w:t xml:space="preserve">As I suppose this approach has one defect, namely it cannot represent Aristotle’s ethics in its </w:t>
      </w:r>
      <w:r w:rsidRPr="003D6177">
        <w:rPr>
          <w:lang w:val="en-US"/>
        </w:rPr>
        <w:t>completeness</w:t>
      </w:r>
      <w:r>
        <w:rPr>
          <w:lang w:val="en-US"/>
        </w:rPr>
        <w:t xml:space="preserve"> because it does not take into account deontological line.</w:t>
      </w:r>
      <w:r w:rsidRPr="00906714">
        <w:rPr>
          <w:lang w:val="en-US"/>
        </w:rPr>
        <w:t xml:space="preserve"> </w:t>
      </w:r>
      <w:r>
        <w:rPr>
          <w:lang w:val="en-US"/>
        </w:rPr>
        <w:t>T</w:t>
      </w:r>
      <w:r w:rsidRPr="009670CF">
        <w:rPr>
          <w:lang w:val="en-US"/>
        </w:rPr>
        <w:t>his line is manifested in EN 1144</w:t>
      </w:r>
      <w:r>
        <w:rPr>
          <w:lang w:val="en-US"/>
        </w:rPr>
        <w:t>a19–20: “</w:t>
      </w:r>
      <w:r w:rsidRPr="00385AAB">
        <w:rPr>
          <w:lang w:val="en-US"/>
        </w:rPr>
        <w:t>there is a state of mind in which a man may do these various acts with the result that he really is a good man: I mean when he does them from choice, and for the sake of the acts themselves”</w:t>
      </w:r>
      <w:r w:rsidR="008616E7">
        <w:rPr>
          <w:lang w:val="en-US"/>
        </w:rPr>
        <w:t xml:space="preserve"> </w:t>
      </w:r>
      <w:r w:rsidR="008616E7" w:rsidRPr="00B04599">
        <w:rPr>
          <w:lang w:val="en-US"/>
        </w:rPr>
        <w:t>[</w:t>
      </w:r>
      <w:r w:rsidR="00B04599" w:rsidRPr="00B04599">
        <w:rPr>
          <w:lang w:val="en-US"/>
        </w:rPr>
        <w:t>2</w:t>
      </w:r>
      <w:r w:rsidR="008616E7" w:rsidRPr="00B04599">
        <w:rPr>
          <w:lang w:val="en-US"/>
        </w:rPr>
        <w:t>]</w:t>
      </w:r>
      <w:r w:rsidR="00B04599">
        <w:rPr>
          <w:lang w:val="en-US"/>
        </w:rPr>
        <w:t>.</w:t>
      </w:r>
      <w:r>
        <w:rPr>
          <w:lang w:val="en-US"/>
        </w:rPr>
        <w:t xml:space="preserve"> </w:t>
      </w:r>
      <w:r w:rsidRPr="00385AAB">
        <w:rPr>
          <w:lang w:val="en-US"/>
        </w:rPr>
        <w:t xml:space="preserve">It is obvious that the commission of acts for their own sake as a condition of human morality is nothing but </w:t>
      </w:r>
      <w:r>
        <w:rPr>
          <w:lang w:val="en-US"/>
        </w:rPr>
        <w:t xml:space="preserve">a marker for </w:t>
      </w:r>
      <w:r w:rsidRPr="00385AAB">
        <w:rPr>
          <w:lang w:val="en-US"/>
        </w:rPr>
        <w:t>deontology.</w:t>
      </w:r>
      <w:r w:rsidRPr="00906714">
        <w:rPr>
          <w:lang w:val="en-US"/>
        </w:rPr>
        <w:t xml:space="preserve"> </w:t>
      </w:r>
      <w:r w:rsidRPr="00B423E0">
        <w:rPr>
          <w:lang w:val="en-US"/>
        </w:rPr>
        <w:t xml:space="preserve">There are doubts </w:t>
      </w:r>
      <w:r>
        <w:rPr>
          <w:lang w:val="en-US"/>
        </w:rPr>
        <w:t xml:space="preserve">that </w:t>
      </w:r>
      <w:r w:rsidRPr="00B423E0">
        <w:rPr>
          <w:lang w:val="en-US"/>
        </w:rPr>
        <w:t xml:space="preserve">this deontological view can be fully reflected in the essential reading of </w:t>
      </w:r>
      <w:r>
        <w:rPr>
          <w:lang w:val="en-US"/>
        </w:rPr>
        <w:t>Aristotle’</w:t>
      </w:r>
      <w:r w:rsidRPr="00B423E0">
        <w:rPr>
          <w:lang w:val="en-US"/>
        </w:rPr>
        <w:t>s ethics</w:t>
      </w:r>
      <w:r w:rsidRPr="00906714">
        <w:rPr>
          <w:lang w:val="en-US"/>
        </w:rPr>
        <w:t>.</w:t>
      </w:r>
      <w:r>
        <w:rPr>
          <w:lang w:val="en-US"/>
        </w:rPr>
        <w:t xml:space="preserve"> </w:t>
      </w:r>
      <w:r w:rsidRPr="00A36095">
        <w:rPr>
          <w:lang w:val="en-US"/>
        </w:rPr>
        <w:t>As an alter</w:t>
      </w:r>
      <w:r>
        <w:rPr>
          <w:lang w:val="en-US"/>
        </w:rPr>
        <w:t xml:space="preserve">native to the essential </w:t>
      </w:r>
      <w:r w:rsidR="00B04599">
        <w:rPr>
          <w:lang w:val="en-US"/>
        </w:rPr>
        <w:t>reading,</w:t>
      </w:r>
      <w:r w:rsidRPr="00A36095">
        <w:rPr>
          <w:lang w:val="en-US"/>
        </w:rPr>
        <w:t xml:space="preserve"> </w:t>
      </w:r>
      <w:r>
        <w:rPr>
          <w:lang w:val="en-US"/>
        </w:rPr>
        <w:t>I</w:t>
      </w:r>
      <w:r w:rsidRPr="00A36095">
        <w:rPr>
          <w:lang w:val="en-US"/>
        </w:rPr>
        <w:t xml:space="preserve"> propose an energe</w:t>
      </w:r>
      <w:r>
        <w:rPr>
          <w:lang w:val="en-US"/>
        </w:rPr>
        <w:t>ian reading, that is, instead of “</w:t>
      </w:r>
      <w:r w:rsidRPr="00A36095">
        <w:rPr>
          <w:lang w:val="en-US"/>
        </w:rPr>
        <w:t>essence</w:t>
      </w:r>
      <w:r>
        <w:rPr>
          <w:lang w:val="en-US"/>
        </w:rPr>
        <w:t>/</w:t>
      </w:r>
      <w:r w:rsidRPr="0097413B">
        <w:rPr>
          <w:i/>
          <w:lang w:val="en-US"/>
        </w:rPr>
        <w:t>ousia</w:t>
      </w:r>
      <w:r>
        <w:rPr>
          <w:lang w:val="en-US"/>
        </w:rPr>
        <w:t>”</w:t>
      </w:r>
      <w:r w:rsidRPr="00A36095">
        <w:rPr>
          <w:lang w:val="en-US"/>
        </w:rPr>
        <w:t xml:space="preserve"> </w:t>
      </w:r>
      <w:r>
        <w:rPr>
          <w:lang w:val="en-US"/>
        </w:rPr>
        <w:t>as the</w:t>
      </w:r>
      <w:r w:rsidRPr="00A36095">
        <w:rPr>
          <w:lang w:val="en-US"/>
        </w:rPr>
        <w:t xml:space="preserve"> basis of Aristotle</w:t>
      </w:r>
      <w:r>
        <w:rPr>
          <w:lang w:val="en-US"/>
        </w:rPr>
        <w:t>’s</w:t>
      </w:r>
      <w:r w:rsidRPr="00A36095">
        <w:rPr>
          <w:lang w:val="en-US"/>
        </w:rPr>
        <w:t xml:space="preserve"> ethics</w:t>
      </w:r>
      <w:r>
        <w:rPr>
          <w:lang w:val="en-US"/>
        </w:rPr>
        <w:t>, I suggest the concept of “actuality/</w:t>
      </w:r>
      <w:r w:rsidRPr="0097413B">
        <w:rPr>
          <w:i/>
          <w:lang w:val="en-US"/>
        </w:rPr>
        <w:t>energeia</w:t>
      </w:r>
      <w:r>
        <w:rPr>
          <w:lang w:val="en-US"/>
        </w:rPr>
        <w:t xml:space="preserve">”. </w:t>
      </w:r>
      <w:r w:rsidRPr="00A36095">
        <w:rPr>
          <w:lang w:val="en-US"/>
        </w:rPr>
        <w:t>Since these notions partly coincident, it is rather extending of essential approach up to energeian approach than opposing of them.</w:t>
      </w:r>
    </w:p>
    <w:p w:rsidR="000F644F" w:rsidRDefault="000F644F" w:rsidP="000F644F">
      <w:pPr>
        <w:rPr>
          <w:lang w:val="en-US"/>
        </w:rPr>
      </w:pPr>
      <w:r w:rsidRPr="00EC068E">
        <w:rPr>
          <w:lang w:val="en-US"/>
        </w:rPr>
        <w:t>Now let me turn to</w:t>
      </w:r>
      <w:r w:rsidRPr="00906714">
        <w:rPr>
          <w:lang w:val="en-US"/>
        </w:rPr>
        <w:t xml:space="preserve"> </w:t>
      </w:r>
      <w:r>
        <w:rPr>
          <w:lang w:val="en-US"/>
        </w:rPr>
        <w:t>a</w:t>
      </w:r>
      <w:r w:rsidRPr="00EC068E">
        <w:rPr>
          <w:lang w:val="en-US"/>
        </w:rPr>
        <w:t xml:space="preserve"> second way on which Aristotle’s ethics regards as a basis for his metaphysics.</w:t>
      </w:r>
      <w:r w:rsidRPr="00EA4F30">
        <w:rPr>
          <w:lang w:val="en-US"/>
        </w:rPr>
        <w:t xml:space="preserve"> Some researchers on this way try to use a notion of ‘</w:t>
      </w:r>
      <w:r w:rsidRPr="0097413B">
        <w:rPr>
          <w:i/>
          <w:lang w:val="en-US"/>
        </w:rPr>
        <w:t>phronesis</w:t>
      </w:r>
      <w:r>
        <w:rPr>
          <w:lang w:val="en-US"/>
        </w:rPr>
        <w:t>’, while others appeal to ‘</w:t>
      </w:r>
      <w:r w:rsidRPr="0097413B">
        <w:rPr>
          <w:i/>
          <w:lang w:val="en-US"/>
        </w:rPr>
        <w:t>prohairesis’</w:t>
      </w:r>
      <w:r>
        <w:rPr>
          <w:lang w:val="en-US"/>
        </w:rPr>
        <w:t>. For example, C</w:t>
      </w:r>
      <w:r w:rsidRPr="00403581">
        <w:rPr>
          <w:lang w:val="en-US"/>
        </w:rPr>
        <w:t>.</w:t>
      </w:r>
      <w:r>
        <w:rPr>
          <w:lang w:val="en-US"/>
        </w:rPr>
        <w:t>P.</w:t>
      </w:r>
      <w:r w:rsidRPr="00403581">
        <w:rPr>
          <w:lang w:val="en-US"/>
        </w:rPr>
        <w:t xml:space="preserve"> Long argues that the </w:t>
      </w:r>
      <w:r>
        <w:rPr>
          <w:lang w:val="en-US"/>
        </w:rPr>
        <w:t>“</w:t>
      </w:r>
      <w:r w:rsidRPr="00403581">
        <w:rPr>
          <w:lang w:val="en-US"/>
        </w:rPr>
        <w:t xml:space="preserve">the ontological conception of </w:t>
      </w:r>
      <w:r w:rsidRPr="00403581">
        <w:rPr>
          <w:i/>
          <w:iCs/>
          <w:lang w:val="en-US"/>
        </w:rPr>
        <w:t>praxis</w:t>
      </w:r>
      <w:r>
        <w:rPr>
          <w:i/>
          <w:iCs/>
          <w:lang w:val="en-US"/>
        </w:rPr>
        <w:t xml:space="preserve"> </w:t>
      </w:r>
      <w:r w:rsidRPr="00403581">
        <w:rPr>
          <w:lang w:val="en-US"/>
        </w:rPr>
        <w:t xml:space="preserve">developed in the middle books of the </w:t>
      </w:r>
      <w:r w:rsidRPr="00403581">
        <w:rPr>
          <w:i/>
          <w:iCs/>
          <w:lang w:val="en-US"/>
        </w:rPr>
        <w:t xml:space="preserve">Metaphysics </w:t>
      </w:r>
      <w:r w:rsidRPr="00403581">
        <w:rPr>
          <w:lang w:val="en-US"/>
        </w:rPr>
        <w:t>points already to the</w:t>
      </w:r>
      <w:r>
        <w:rPr>
          <w:lang w:val="en-US"/>
        </w:rPr>
        <w:t xml:space="preserve"> </w:t>
      </w:r>
      <w:r w:rsidR="004C7084" w:rsidRPr="00403581">
        <w:rPr>
          <w:i/>
          <w:iCs/>
          <w:lang w:val="en-US"/>
        </w:rPr>
        <w:t xml:space="preserve">Nicomachean Ethics </w:t>
      </w:r>
      <w:r w:rsidRPr="00403581">
        <w:rPr>
          <w:lang w:val="en-US"/>
        </w:rPr>
        <w:t>where a conception of knowledge</w:t>
      </w:r>
      <w:r>
        <w:rPr>
          <w:lang w:val="en-US"/>
        </w:rPr>
        <w:t xml:space="preserve"> – </w:t>
      </w:r>
      <w:r w:rsidRPr="00403581">
        <w:rPr>
          <w:i/>
          <w:iCs/>
          <w:lang w:val="en-US"/>
        </w:rPr>
        <w:t>phronêsis</w:t>
      </w:r>
      <w:r>
        <w:rPr>
          <w:i/>
          <w:iCs/>
          <w:lang w:val="en-US"/>
        </w:rPr>
        <w:t xml:space="preserve"> – </w:t>
      </w:r>
      <w:r>
        <w:rPr>
          <w:lang w:val="en-US"/>
        </w:rPr>
        <w:t>i</w:t>
      </w:r>
      <w:r w:rsidRPr="00403581">
        <w:rPr>
          <w:lang w:val="en-US"/>
        </w:rPr>
        <w:t>s developed that is capable of addressing the lacuna in the account of ontological</w:t>
      </w:r>
      <w:r>
        <w:rPr>
          <w:lang w:val="en-US"/>
        </w:rPr>
        <w:t xml:space="preserve"> </w:t>
      </w:r>
      <w:r w:rsidRPr="00403581">
        <w:rPr>
          <w:lang w:val="en-US"/>
        </w:rPr>
        <w:t xml:space="preserve">knowledge offered in the </w:t>
      </w:r>
      <w:r w:rsidRPr="00403581">
        <w:rPr>
          <w:i/>
          <w:iCs/>
          <w:lang w:val="en-US"/>
        </w:rPr>
        <w:t>Metaphysics</w:t>
      </w:r>
      <w:r w:rsidRPr="00403581">
        <w:rPr>
          <w:lang w:val="en-US"/>
        </w:rPr>
        <w:t>”</w:t>
      </w:r>
      <w:r>
        <w:rPr>
          <w:lang w:val="en-US"/>
        </w:rPr>
        <w:t xml:space="preserve"> </w:t>
      </w:r>
      <w:r w:rsidR="00197069">
        <w:rPr>
          <w:lang w:val="en-US"/>
        </w:rPr>
        <w:t>[5. P. 121]</w:t>
      </w:r>
      <w:r w:rsidRPr="00906714">
        <w:rPr>
          <w:lang w:val="en-US"/>
        </w:rPr>
        <w:t xml:space="preserve">. </w:t>
      </w:r>
      <w:r>
        <w:rPr>
          <w:lang w:val="en-US"/>
        </w:rPr>
        <w:t>Therefore</w:t>
      </w:r>
      <w:r w:rsidR="006D5DE0">
        <w:rPr>
          <w:lang w:val="en-US"/>
        </w:rPr>
        <w:t>,</w:t>
      </w:r>
      <w:r>
        <w:rPr>
          <w:lang w:val="en-US"/>
        </w:rPr>
        <w:t xml:space="preserve"> some ethical postulate helped Aristotle to make a </w:t>
      </w:r>
      <w:r w:rsidRPr="004D181A">
        <w:rPr>
          <w:lang w:val="en-US"/>
        </w:rPr>
        <w:t>response to the universal/singular</w:t>
      </w:r>
      <w:r w:rsidRPr="00906714">
        <w:rPr>
          <w:lang w:val="en-US"/>
        </w:rPr>
        <w:t xml:space="preserve"> </w:t>
      </w:r>
      <w:r w:rsidRPr="00906714">
        <w:rPr>
          <w:i/>
          <w:iCs/>
          <w:lang w:val="en-US"/>
        </w:rPr>
        <w:t xml:space="preserve">aporia </w:t>
      </w:r>
      <w:r w:rsidRPr="004D181A">
        <w:rPr>
          <w:lang w:val="en-US"/>
        </w:rPr>
        <w:t>announced</w:t>
      </w:r>
      <w:r>
        <w:rPr>
          <w:lang w:val="en-US"/>
        </w:rPr>
        <w:t xml:space="preserve"> in </w:t>
      </w:r>
      <w:r w:rsidRPr="004D181A">
        <w:rPr>
          <w:i/>
          <w:lang w:val="en-US"/>
        </w:rPr>
        <w:t>Met</w:t>
      </w:r>
      <w:r>
        <w:rPr>
          <w:lang w:val="en-US"/>
        </w:rPr>
        <w:t>. III.</w:t>
      </w:r>
      <w:r w:rsidRPr="00906714">
        <w:rPr>
          <w:lang w:val="en-US"/>
        </w:rPr>
        <w:t xml:space="preserve"> </w:t>
      </w:r>
      <w:r w:rsidRPr="00BA06E6">
        <w:rPr>
          <w:lang w:val="en-US"/>
        </w:rPr>
        <w:t>Without entering into a polemic with this decision, I would like to propose my own solution to this problem.</w:t>
      </w:r>
      <w:r w:rsidRPr="00906714">
        <w:rPr>
          <w:lang w:val="en-US"/>
        </w:rPr>
        <w:t xml:space="preserve"> </w:t>
      </w:r>
      <w:r w:rsidR="00197069">
        <w:rPr>
          <w:lang w:val="en-US"/>
        </w:rPr>
        <w:t>According to my point</w:t>
      </w:r>
      <w:r w:rsidRPr="00BA06E6">
        <w:rPr>
          <w:lang w:val="en-US"/>
        </w:rPr>
        <w:t>, Aristotle</w:t>
      </w:r>
      <w:r w:rsidR="00197069">
        <w:rPr>
          <w:lang w:val="en-US"/>
        </w:rPr>
        <w:t>’</w:t>
      </w:r>
      <w:r w:rsidRPr="00BA06E6">
        <w:rPr>
          <w:lang w:val="en-US"/>
        </w:rPr>
        <w:t>s views on the essence of human activity partly predetermined his ontological picture.</w:t>
      </w:r>
      <w:r w:rsidRPr="00906714">
        <w:rPr>
          <w:lang w:val="en-US"/>
        </w:rPr>
        <w:t xml:space="preserve"> </w:t>
      </w:r>
      <w:r>
        <w:rPr>
          <w:lang w:val="en-US"/>
        </w:rPr>
        <w:t>T</w:t>
      </w:r>
      <w:r w:rsidRPr="00BA06E6">
        <w:rPr>
          <w:lang w:val="en-US"/>
        </w:rPr>
        <w:t xml:space="preserve">he </w:t>
      </w:r>
      <w:r>
        <w:rPr>
          <w:lang w:val="en-US"/>
        </w:rPr>
        <w:t xml:space="preserve">crucial </w:t>
      </w:r>
      <w:r w:rsidRPr="00BA06E6">
        <w:rPr>
          <w:lang w:val="en-US"/>
        </w:rPr>
        <w:t>role in this was played by Aristotle</w:t>
      </w:r>
      <w:r>
        <w:rPr>
          <w:lang w:val="en-US"/>
        </w:rPr>
        <w:t xml:space="preserve">’s </w:t>
      </w:r>
      <w:r w:rsidR="00197069">
        <w:rPr>
          <w:lang w:val="en-US"/>
        </w:rPr>
        <w:lastRenderedPageBreak/>
        <w:t>position</w:t>
      </w:r>
      <w:r>
        <w:rPr>
          <w:lang w:val="en-US"/>
        </w:rPr>
        <w:t xml:space="preserve"> in </w:t>
      </w:r>
      <w:r w:rsidRPr="00BA06E6">
        <w:rPr>
          <w:lang w:val="en-US"/>
        </w:rPr>
        <w:t xml:space="preserve">ethics and psychology that a </w:t>
      </w:r>
      <w:r>
        <w:rPr>
          <w:lang w:val="en-US"/>
        </w:rPr>
        <w:t>human being</w:t>
      </w:r>
      <w:r w:rsidRPr="00BA06E6">
        <w:rPr>
          <w:lang w:val="en-US"/>
        </w:rPr>
        <w:t xml:space="preserve"> acts voluntarily (</w:t>
      </w:r>
      <w:r w:rsidRPr="00BA06E6">
        <w:rPr>
          <w:i/>
          <w:lang w:val="en-US"/>
        </w:rPr>
        <w:t>hekousion</w:t>
      </w:r>
      <w:r w:rsidRPr="00BA06E6">
        <w:rPr>
          <w:lang w:val="en-US"/>
        </w:rPr>
        <w:t>) and by his</w:t>
      </w:r>
      <w:r>
        <w:rPr>
          <w:lang w:val="en-US"/>
        </w:rPr>
        <w:t>/her</w:t>
      </w:r>
      <w:r w:rsidRPr="00BA06E6">
        <w:rPr>
          <w:lang w:val="en-US"/>
        </w:rPr>
        <w:t xml:space="preserve"> own choice (</w:t>
      </w:r>
      <w:r w:rsidRPr="00BA06E6">
        <w:rPr>
          <w:i/>
          <w:lang w:val="en-US"/>
        </w:rPr>
        <w:t>kata prohairesin</w:t>
      </w:r>
      <w:r w:rsidRPr="00BA06E6">
        <w:rPr>
          <w:lang w:val="en-US"/>
        </w:rPr>
        <w:t>).</w:t>
      </w:r>
      <w:r w:rsidRPr="00906714">
        <w:rPr>
          <w:lang w:val="en-US"/>
        </w:rPr>
        <w:t xml:space="preserve"> </w:t>
      </w:r>
      <w:r w:rsidRPr="001A19BB">
        <w:rPr>
          <w:lang w:val="en-US"/>
        </w:rPr>
        <w:t xml:space="preserve">This view led to the fact that Aristotle needed to introduce an additional sphere of being, along with what happens </w:t>
      </w:r>
      <w:r w:rsidRPr="009B731D">
        <w:rPr>
          <w:lang w:val="en-US"/>
        </w:rPr>
        <w:t>necessarily</w:t>
      </w:r>
      <w:r>
        <w:rPr>
          <w:lang w:val="en-US"/>
        </w:rPr>
        <w:t xml:space="preserve"> </w:t>
      </w:r>
      <w:r w:rsidRPr="001A19BB">
        <w:rPr>
          <w:lang w:val="en-US"/>
        </w:rPr>
        <w:t xml:space="preserve">and what happens </w:t>
      </w:r>
      <w:r>
        <w:rPr>
          <w:lang w:val="en-US"/>
        </w:rPr>
        <w:t>by chance</w:t>
      </w:r>
      <w:r w:rsidRPr="001A19BB">
        <w:rPr>
          <w:lang w:val="en-US"/>
        </w:rPr>
        <w:t>.</w:t>
      </w:r>
      <w:r>
        <w:rPr>
          <w:lang w:val="en-US"/>
        </w:rPr>
        <w:t xml:space="preserve"> “</w:t>
      </w:r>
      <w:r w:rsidRPr="000F724F">
        <w:rPr>
          <w:rFonts w:cs="Times New Roman"/>
          <w:color w:val="000000"/>
          <w:lang w:val="en-US"/>
        </w:rPr>
        <w:t xml:space="preserve">Of the </w:t>
      </w:r>
      <w:r>
        <w:rPr>
          <w:rFonts w:cs="Times New Roman"/>
          <w:color w:val="000000"/>
          <w:lang w:val="en-US"/>
        </w:rPr>
        <w:t>products of man’</w:t>
      </w:r>
      <w:r w:rsidRPr="000F724F">
        <w:rPr>
          <w:rFonts w:cs="Times New Roman"/>
          <w:color w:val="000000"/>
          <w:lang w:val="en-US"/>
        </w:rPr>
        <w:t>s intelligence some are never due to chance or necessity but always to an end</w:t>
      </w:r>
      <w:r>
        <w:rPr>
          <w:lang w:val="en-US"/>
        </w:rPr>
        <w:t xml:space="preserve">” (Trans. by </w:t>
      </w:r>
      <w:r w:rsidRPr="00B2747C">
        <w:rPr>
          <w:lang w:val="en-US"/>
        </w:rPr>
        <w:t>G. R. G. Mure</w:t>
      </w:r>
      <w:r>
        <w:rPr>
          <w:lang w:val="en-US"/>
        </w:rPr>
        <w:t>) (</w:t>
      </w:r>
      <w:r w:rsidRPr="0097413B">
        <w:rPr>
          <w:i/>
          <w:lang w:val="en-US"/>
        </w:rPr>
        <w:t>An. Post</w:t>
      </w:r>
      <w:r>
        <w:rPr>
          <w:lang w:val="en-US"/>
        </w:rPr>
        <w:t xml:space="preserve">. II 11). </w:t>
      </w:r>
      <w:r w:rsidRPr="009B731D">
        <w:rPr>
          <w:lang w:val="en-US"/>
        </w:rPr>
        <w:t>So</w:t>
      </w:r>
      <w:r w:rsidR="006D5DE0">
        <w:rPr>
          <w:lang w:val="en-US"/>
        </w:rPr>
        <w:t>,</w:t>
      </w:r>
      <w:r w:rsidRPr="009B731D">
        <w:rPr>
          <w:lang w:val="en-US"/>
        </w:rPr>
        <w:t xml:space="preserve"> there is a region that depends on the person. In fact, man has become the creator of being.</w:t>
      </w:r>
      <w:r w:rsidRPr="00906714">
        <w:rPr>
          <w:lang w:val="en-US"/>
        </w:rPr>
        <w:t xml:space="preserve"> </w:t>
      </w:r>
      <w:r w:rsidRPr="009B731D">
        <w:rPr>
          <w:lang w:val="en-US"/>
        </w:rPr>
        <w:t>On the other hand, it should be noted that the Prime Mover of Aristotle is also a metap</w:t>
      </w:r>
      <w:r>
        <w:rPr>
          <w:lang w:val="en-US"/>
        </w:rPr>
        <w:t>hysical concept</w:t>
      </w:r>
      <w:r w:rsidRPr="009B731D">
        <w:rPr>
          <w:lang w:val="en-US"/>
        </w:rPr>
        <w:t xml:space="preserve"> influenced by</w:t>
      </w:r>
      <w:r>
        <w:rPr>
          <w:lang w:val="en-US"/>
        </w:rPr>
        <w:t xml:space="preserve"> his </w:t>
      </w:r>
      <w:r w:rsidRPr="009B731D">
        <w:rPr>
          <w:lang w:val="en-US"/>
        </w:rPr>
        <w:t>ethical attitudes.</w:t>
      </w:r>
      <w:r>
        <w:rPr>
          <w:lang w:val="en-US"/>
        </w:rPr>
        <w:t xml:space="preserve"> </w:t>
      </w:r>
      <w:r w:rsidRPr="001F4C1E">
        <w:rPr>
          <w:lang w:val="en-US"/>
        </w:rPr>
        <w:t xml:space="preserve">According to Aristotle, the object of human </w:t>
      </w:r>
      <w:r>
        <w:rPr>
          <w:lang w:val="en-US"/>
        </w:rPr>
        <w:t>actions</w:t>
      </w:r>
      <w:r w:rsidRPr="001F4C1E">
        <w:rPr>
          <w:lang w:val="en-US"/>
        </w:rPr>
        <w:t xml:space="preserve"> is </w:t>
      </w:r>
      <w:r w:rsidRPr="001F4C1E">
        <w:rPr>
          <w:i/>
          <w:lang w:val="en-US"/>
        </w:rPr>
        <w:t>some</w:t>
      </w:r>
      <w:r>
        <w:rPr>
          <w:lang w:val="en-US"/>
        </w:rPr>
        <w:t xml:space="preserve"> (</w:t>
      </w:r>
      <w:r w:rsidRPr="00F914C1">
        <w:rPr>
          <w:lang w:val="en-US"/>
        </w:rPr>
        <w:t>apparent</w:t>
      </w:r>
      <w:r>
        <w:rPr>
          <w:lang w:val="en-US"/>
        </w:rPr>
        <w:t xml:space="preserve">) </w:t>
      </w:r>
      <w:r w:rsidRPr="001F4C1E">
        <w:rPr>
          <w:lang w:val="en-US"/>
        </w:rPr>
        <w:t>good,</w:t>
      </w:r>
      <w:r>
        <w:rPr>
          <w:lang w:val="en-US"/>
        </w:rPr>
        <w:t xml:space="preserve"> while</w:t>
      </w:r>
      <w:r w:rsidRPr="001F4C1E">
        <w:rPr>
          <w:lang w:val="en-US"/>
        </w:rPr>
        <w:t xml:space="preserve"> the </w:t>
      </w:r>
      <w:r w:rsidRPr="009B731D">
        <w:rPr>
          <w:lang w:val="en-US"/>
        </w:rPr>
        <w:t xml:space="preserve">Prime Mover </w:t>
      </w:r>
      <w:r w:rsidRPr="001F4C1E">
        <w:rPr>
          <w:lang w:val="en-US"/>
        </w:rPr>
        <w:t xml:space="preserve">is the </w:t>
      </w:r>
      <w:r>
        <w:rPr>
          <w:lang w:val="en-US"/>
        </w:rPr>
        <w:t xml:space="preserve">real (truly) </w:t>
      </w:r>
      <w:r w:rsidRPr="001F4C1E">
        <w:rPr>
          <w:lang w:val="en-US"/>
        </w:rPr>
        <w:t>good.</w:t>
      </w:r>
      <w:r w:rsidRPr="00906714">
        <w:rPr>
          <w:lang w:val="en-US"/>
        </w:rPr>
        <w:t xml:space="preserve"> </w:t>
      </w:r>
      <w:r w:rsidRPr="00F914C1">
        <w:rPr>
          <w:lang w:val="en-US"/>
        </w:rPr>
        <w:t xml:space="preserve">It is debatable which of </w:t>
      </w:r>
      <w:r w:rsidR="006D5DE0" w:rsidRPr="00F914C1">
        <w:rPr>
          <w:lang w:val="en-US"/>
        </w:rPr>
        <w:t>these</w:t>
      </w:r>
      <w:r w:rsidRPr="00F914C1">
        <w:rPr>
          <w:lang w:val="en-US"/>
        </w:rPr>
        <w:t xml:space="preserve"> was primary: that any action, pursuit and choice </w:t>
      </w:r>
      <w:r>
        <w:rPr>
          <w:lang w:val="en-US"/>
        </w:rPr>
        <w:t>aim at</w:t>
      </w:r>
      <w:r w:rsidRPr="00F914C1">
        <w:rPr>
          <w:lang w:val="en-US"/>
        </w:rPr>
        <w:t xml:space="preserve"> </w:t>
      </w:r>
      <w:r>
        <w:rPr>
          <w:lang w:val="en-US"/>
        </w:rPr>
        <w:t xml:space="preserve">some </w:t>
      </w:r>
      <w:r w:rsidRPr="00F914C1">
        <w:rPr>
          <w:lang w:val="en-US"/>
        </w:rPr>
        <w:t>good or that everything in the world is moving by a good</w:t>
      </w:r>
      <w:r>
        <w:rPr>
          <w:lang w:val="en-US"/>
        </w:rPr>
        <w:t xml:space="preserve"> mover,</w:t>
      </w:r>
      <w:r w:rsidRPr="00F914C1">
        <w:rPr>
          <w:lang w:val="en-US"/>
        </w:rPr>
        <w:t xml:space="preserve"> </w:t>
      </w:r>
      <w:r>
        <w:rPr>
          <w:lang w:val="en-US"/>
        </w:rPr>
        <w:t>but I believe that if Aristotle’</w:t>
      </w:r>
      <w:r w:rsidRPr="00F914C1">
        <w:rPr>
          <w:lang w:val="en-US"/>
        </w:rPr>
        <w:t xml:space="preserve">s view of human activity </w:t>
      </w:r>
      <w:r w:rsidR="00986A70" w:rsidRPr="00F914C1">
        <w:rPr>
          <w:lang w:val="en-US"/>
        </w:rPr>
        <w:t>were</w:t>
      </w:r>
      <w:r w:rsidRPr="00F914C1">
        <w:rPr>
          <w:lang w:val="en-US"/>
        </w:rPr>
        <w:t xml:space="preserve"> otherwise, then the concept of the unmoved mover would be different</w:t>
      </w:r>
      <w:r>
        <w:rPr>
          <w:lang w:val="en-US"/>
        </w:rPr>
        <w:t>.</w:t>
      </w:r>
    </w:p>
    <w:p w:rsidR="00577D27" w:rsidRDefault="00577D27" w:rsidP="000F644F">
      <w:pPr>
        <w:rPr>
          <w:lang w:val="en-US"/>
        </w:rPr>
      </w:pPr>
      <w:r>
        <w:rPr>
          <w:lang w:val="en-US"/>
        </w:rPr>
        <w:t xml:space="preserve">I would like to </w:t>
      </w:r>
      <w:r w:rsidR="00986A70">
        <w:rPr>
          <w:lang w:val="en-US"/>
        </w:rPr>
        <w:t xml:space="preserve">finish my article by </w:t>
      </w:r>
      <w:r>
        <w:rPr>
          <w:lang w:val="en-US"/>
        </w:rPr>
        <w:t>address</w:t>
      </w:r>
      <w:r w:rsidR="00986A70">
        <w:rPr>
          <w:lang w:val="en-US"/>
        </w:rPr>
        <w:t>ing</w:t>
      </w:r>
      <w:r>
        <w:rPr>
          <w:lang w:val="en-US"/>
        </w:rPr>
        <w:t xml:space="preserve"> the question: </w:t>
      </w:r>
      <w:r w:rsidR="004C7084">
        <w:rPr>
          <w:lang w:val="en-US"/>
        </w:rPr>
        <w:t>can</w:t>
      </w:r>
      <w:r w:rsidRPr="00577D27">
        <w:rPr>
          <w:lang w:val="en-US"/>
        </w:rPr>
        <w:t xml:space="preserve"> Aristotle’s ethics be the first philosophy?</w:t>
      </w:r>
      <w:r>
        <w:rPr>
          <w:lang w:val="en-US"/>
        </w:rPr>
        <w:t xml:space="preserve"> I believe </w:t>
      </w:r>
      <w:r w:rsidRPr="00577D27">
        <w:rPr>
          <w:lang w:val="en-US"/>
        </w:rPr>
        <w:t xml:space="preserve">that Aristotle’s ethics </w:t>
      </w:r>
      <w:r>
        <w:rPr>
          <w:lang w:val="en-US"/>
        </w:rPr>
        <w:t xml:space="preserve">should </w:t>
      </w:r>
      <w:r w:rsidRPr="00577D27">
        <w:rPr>
          <w:lang w:val="en-US"/>
        </w:rPr>
        <w:t xml:space="preserve">meet three criteria in order to be the first philosophy. Ethics (1) has to deal with the first principles and causes, (2) to give the universal knowledge and (3) to be valued above other disciplines. </w:t>
      </w:r>
      <w:r w:rsidR="0095186C">
        <w:rPr>
          <w:lang w:val="en-US"/>
        </w:rPr>
        <w:t>Although</w:t>
      </w:r>
      <w:r w:rsidR="0078692F">
        <w:rPr>
          <w:lang w:val="en-US"/>
        </w:rPr>
        <w:t xml:space="preserve"> ethics </w:t>
      </w:r>
      <w:r w:rsidR="0078692F" w:rsidRPr="0078692F">
        <w:rPr>
          <w:lang w:val="en-US"/>
        </w:rPr>
        <w:t xml:space="preserve">really </w:t>
      </w:r>
      <w:r w:rsidR="0078692F">
        <w:rPr>
          <w:lang w:val="en-US"/>
        </w:rPr>
        <w:t>deals with principles</w:t>
      </w:r>
      <w:r w:rsidR="0095186C">
        <w:rPr>
          <w:lang w:val="en-US"/>
        </w:rPr>
        <w:t xml:space="preserve"> (See: </w:t>
      </w:r>
      <w:r w:rsidR="0095186C" w:rsidRPr="00D26BE9">
        <w:rPr>
          <w:rFonts w:cs="Times New Roman"/>
          <w:lang w:val="en-US"/>
        </w:rPr>
        <w:t>EN</w:t>
      </w:r>
      <w:r w:rsidR="0095186C" w:rsidRPr="0095186C">
        <w:rPr>
          <w:rFonts w:cs="Times New Roman"/>
          <w:lang w:val="en-US"/>
        </w:rPr>
        <w:t xml:space="preserve"> 1102</w:t>
      </w:r>
      <w:r w:rsidR="0095186C" w:rsidRPr="00D26BE9">
        <w:rPr>
          <w:rFonts w:cs="Times New Roman"/>
          <w:lang w:val="en-US"/>
        </w:rPr>
        <w:t>a</w:t>
      </w:r>
      <w:r w:rsidR="0095186C" w:rsidRPr="0095186C">
        <w:rPr>
          <w:rFonts w:cs="Times New Roman"/>
          <w:lang w:val="en-US"/>
        </w:rPr>
        <w:t>2–3</w:t>
      </w:r>
      <w:r w:rsidR="0095186C">
        <w:rPr>
          <w:rFonts w:cs="Times New Roman"/>
          <w:lang w:val="en-US"/>
        </w:rPr>
        <w:t xml:space="preserve">, </w:t>
      </w:r>
      <w:r w:rsidR="0095186C" w:rsidRPr="0095186C">
        <w:rPr>
          <w:rFonts w:cs="Times New Roman"/>
          <w:lang w:val="en-US"/>
        </w:rPr>
        <w:t>EN 1140b16–20</w:t>
      </w:r>
      <w:r w:rsidR="0095186C">
        <w:rPr>
          <w:lang w:val="en-US"/>
        </w:rPr>
        <w:t>),</w:t>
      </w:r>
      <w:r w:rsidR="0078692F">
        <w:rPr>
          <w:lang w:val="en-US"/>
        </w:rPr>
        <w:t xml:space="preserve"> these principles </w:t>
      </w:r>
      <w:r w:rsidR="0095186C">
        <w:rPr>
          <w:lang w:val="en-US"/>
        </w:rPr>
        <w:t xml:space="preserve">are not </w:t>
      </w:r>
      <w:r w:rsidR="0095186C" w:rsidRPr="0095186C">
        <w:rPr>
          <w:i/>
          <w:lang w:val="en-US"/>
        </w:rPr>
        <w:t>first</w:t>
      </w:r>
      <w:r w:rsidR="0095186C">
        <w:rPr>
          <w:lang w:val="en-US"/>
        </w:rPr>
        <w:t xml:space="preserve">. As for the second criterion, </w:t>
      </w:r>
      <w:r w:rsidR="0095186C" w:rsidRPr="0095186C">
        <w:rPr>
          <w:lang w:val="en-US"/>
        </w:rPr>
        <w:t>Aristotle</w:t>
      </w:r>
      <w:r w:rsidR="0095186C">
        <w:rPr>
          <w:lang w:val="en-US"/>
        </w:rPr>
        <w:t>’s</w:t>
      </w:r>
      <w:r w:rsidR="0095186C" w:rsidRPr="0095186C">
        <w:rPr>
          <w:lang w:val="en-US"/>
        </w:rPr>
        <w:t xml:space="preserve"> </w:t>
      </w:r>
      <w:r w:rsidR="0095186C">
        <w:rPr>
          <w:lang w:val="en-US"/>
        </w:rPr>
        <w:t>ethics</w:t>
      </w:r>
      <w:r w:rsidR="0095186C" w:rsidRPr="0095186C">
        <w:rPr>
          <w:lang w:val="en-US"/>
        </w:rPr>
        <w:t xml:space="preserve"> also does not </w:t>
      </w:r>
      <w:r w:rsidR="0095186C">
        <w:rPr>
          <w:lang w:val="en-US"/>
        </w:rPr>
        <w:t>meet</w:t>
      </w:r>
      <w:r w:rsidR="0095186C" w:rsidRPr="0095186C">
        <w:rPr>
          <w:lang w:val="en-US"/>
        </w:rPr>
        <w:t xml:space="preserve"> him as the first.</w:t>
      </w:r>
      <w:r w:rsidR="0095186C">
        <w:rPr>
          <w:lang w:val="en-US"/>
        </w:rPr>
        <w:t xml:space="preserve"> </w:t>
      </w:r>
      <w:r w:rsidR="004C7084">
        <w:rPr>
          <w:lang w:val="en-US"/>
        </w:rPr>
        <w:t xml:space="preserve">In </w:t>
      </w:r>
      <w:r w:rsidR="004C7084" w:rsidRPr="00403581">
        <w:rPr>
          <w:i/>
          <w:iCs/>
          <w:lang w:val="en-US"/>
        </w:rPr>
        <w:t xml:space="preserve">Nicomachean Ethics </w:t>
      </w:r>
      <w:r w:rsidR="004C7084">
        <w:rPr>
          <w:lang w:val="en-US"/>
        </w:rPr>
        <w:t xml:space="preserve">Aristotle claims that he are seeking a highest human good and </w:t>
      </w:r>
      <w:r w:rsidR="004C7084" w:rsidRPr="004C7084">
        <w:rPr>
          <w:lang w:val="en-US"/>
        </w:rPr>
        <w:t xml:space="preserve">one might expect that </w:t>
      </w:r>
      <w:r w:rsidR="004C7084">
        <w:rPr>
          <w:lang w:val="en-US"/>
        </w:rPr>
        <w:t xml:space="preserve">this good </w:t>
      </w:r>
      <w:r w:rsidR="004C7084" w:rsidRPr="004C7084">
        <w:rPr>
          <w:lang w:val="en-US"/>
        </w:rPr>
        <w:t xml:space="preserve">was assigned </w:t>
      </w:r>
      <w:r w:rsidR="004C7084">
        <w:rPr>
          <w:lang w:val="en-US"/>
        </w:rPr>
        <w:t xml:space="preserve">for </w:t>
      </w:r>
      <w:r w:rsidR="004C7084" w:rsidRPr="00986A70">
        <w:rPr>
          <w:i/>
          <w:lang w:val="en-US"/>
        </w:rPr>
        <w:t>all</w:t>
      </w:r>
      <w:r w:rsidR="004C7084">
        <w:rPr>
          <w:lang w:val="en-US"/>
        </w:rPr>
        <w:t xml:space="preserve"> human beings. In fact, “</w:t>
      </w:r>
      <w:r w:rsidR="00986A70">
        <w:rPr>
          <w:lang w:val="en-US"/>
        </w:rPr>
        <w:t>t</w:t>
      </w:r>
      <w:r w:rsidR="004C7084" w:rsidRPr="004C7084">
        <w:rPr>
          <w:lang w:val="en-US"/>
        </w:rPr>
        <w:t>he views of Aristotle on ethics represent, in the main, the prevailing opinions of educated and experienced men of his day</w:t>
      </w:r>
      <w:r w:rsidR="004C7084">
        <w:rPr>
          <w:lang w:val="en-US"/>
        </w:rPr>
        <w:t>” [</w:t>
      </w:r>
      <w:r w:rsidR="00197069">
        <w:rPr>
          <w:lang w:val="en-US"/>
        </w:rPr>
        <w:t xml:space="preserve">6. </w:t>
      </w:r>
      <w:r w:rsidR="004C7084">
        <w:rPr>
          <w:lang w:val="en-US"/>
        </w:rPr>
        <w:t>P. 172]</w:t>
      </w:r>
      <w:r w:rsidR="00197069">
        <w:rPr>
          <w:lang w:val="en-US"/>
        </w:rPr>
        <w:t>.</w:t>
      </w:r>
      <w:r w:rsidR="004C7084">
        <w:rPr>
          <w:lang w:val="en-US"/>
        </w:rPr>
        <w:t xml:space="preserve"> </w:t>
      </w:r>
      <w:r w:rsidR="00197069">
        <w:rPr>
          <w:lang w:val="en-US"/>
        </w:rPr>
        <w:t xml:space="preserve">Finally, </w:t>
      </w:r>
      <w:r w:rsidR="00F0474A">
        <w:rPr>
          <w:lang w:val="en-US"/>
        </w:rPr>
        <w:t>let us</w:t>
      </w:r>
      <w:r w:rsidR="00197069">
        <w:rPr>
          <w:lang w:val="en-US"/>
        </w:rPr>
        <w:t xml:space="preserve"> discus the last criterion</w:t>
      </w:r>
      <w:r w:rsidR="00F0474A">
        <w:rPr>
          <w:lang w:val="en-US"/>
        </w:rPr>
        <w:t xml:space="preserve"> that</w:t>
      </w:r>
      <w:r w:rsidR="00197069">
        <w:rPr>
          <w:lang w:val="en-US"/>
        </w:rPr>
        <w:t xml:space="preserve"> implies that</w:t>
      </w:r>
      <w:r w:rsidR="00F0474A">
        <w:rPr>
          <w:lang w:val="en-US"/>
        </w:rPr>
        <w:t xml:space="preserve"> ethics has to have the highest value to be the first philosophy. </w:t>
      </w:r>
      <w:r w:rsidR="00B51D66">
        <w:rPr>
          <w:lang w:val="en-US"/>
        </w:rPr>
        <w:t>However,</w:t>
      </w:r>
      <w:r w:rsidR="00F0474A">
        <w:rPr>
          <w:lang w:val="en-US"/>
        </w:rPr>
        <w:t xml:space="preserve"> as Aristotle </w:t>
      </w:r>
      <w:r w:rsidR="00B51D66">
        <w:rPr>
          <w:lang w:val="en-US"/>
        </w:rPr>
        <w:t>claims</w:t>
      </w:r>
      <w:r w:rsidR="00F0474A">
        <w:rPr>
          <w:lang w:val="en-US"/>
        </w:rPr>
        <w:t xml:space="preserve"> “</w:t>
      </w:r>
      <w:r w:rsidR="00F0474A" w:rsidRPr="00F0474A">
        <w:rPr>
          <w:lang w:val="en-US"/>
        </w:rPr>
        <w:t xml:space="preserve">man is not the highest thing </w:t>
      </w:r>
      <w:r w:rsidR="00F0474A">
        <w:rPr>
          <w:lang w:val="en-US"/>
        </w:rPr>
        <w:t>(</w:t>
      </w:r>
      <w:r w:rsidR="00F0474A" w:rsidRPr="00D26BE9">
        <w:rPr>
          <w:rFonts w:cs="Times New Roman"/>
        </w:rPr>
        <w:t>μ</w:t>
      </w:r>
      <w:r w:rsidR="00F0474A" w:rsidRPr="00D26BE9">
        <w:rPr>
          <w:szCs w:val="24"/>
          <w:lang w:val="el-GR"/>
        </w:rPr>
        <w:t>ὴ</w:t>
      </w:r>
      <w:r w:rsidR="00F0474A" w:rsidRPr="00F0474A">
        <w:rPr>
          <w:rFonts w:cs="Times New Roman"/>
          <w:lang w:val="en-US"/>
        </w:rPr>
        <w:t xml:space="preserve"> </w:t>
      </w:r>
      <w:r w:rsidR="00F0474A" w:rsidRPr="00D26BE9">
        <w:rPr>
          <w:rFonts w:cs="Times New Roman"/>
        </w:rPr>
        <w:t>τ</w:t>
      </w:r>
      <w:r w:rsidR="00F0474A" w:rsidRPr="00D26BE9">
        <w:rPr>
          <w:szCs w:val="24"/>
          <w:lang w:val="el-GR"/>
        </w:rPr>
        <w:t>ὸ</w:t>
      </w:r>
      <w:r w:rsidR="00F0474A" w:rsidRPr="00F0474A">
        <w:rPr>
          <w:rFonts w:cs="Times New Roman"/>
          <w:lang w:val="en-US"/>
        </w:rPr>
        <w:t xml:space="preserve"> </w:t>
      </w:r>
      <w:r w:rsidR="00F0474A" w:rsidRPr="00D26BE9">
        <w:rPr>
          <w:rFonts w:cs="Times New Roman"/>
        </w:rPr>
        <w:t>ἄριστον</w:t>
      </w:r>
      <w:r w:rsidR="00F0474A">
        <w:rPr>
          <w:lang w:val="en-US"/>
        </w:rPr>
        <w:t xml:space="preserve">) </w:t>
      </w:r>
      <w:r w:rsidR="00F0474A" w:rsidRPr="00F0474A">
        <w:rPr>
          <w:lang w:val="en-US"/>
        </w:rPr>
        <w:t>in the world</w:t>
      </w:r>
      <w:r w:rsidR="00F0474A">
        <w:rPr>
          <w:lang w:val="en-US"/>
        </w:rPr>
        <w:t xml:space="preserve">” (EN 1141a23), the ethics </w:t>
      </w:r>
      <w:r w:rsidR="00B51D66">
        <w:rPr>
          <w:lang w:val="en-US"/>
        </w:rPr>
        <w:t xml:space="preserve">cannot be the first philosophy. Therefore, </w:t>
      </w:r>
      <w:r w:rsidRPr="00577D27">
        <w:rPr>
          <w:lang w:val="en-US"/>
        </w:rPr>
        <w:t xml:space="preserve">ethics does not fully meet any of these criteria. At the same time, </w:t>
      </w:r>
      <w:r w:rsidR="00B51D66">
        <w:rPr>
          <w:lang w:val="en-US"/>
        </w:rPr>
        <w:t xml:space="preserve">it is </w:t>
      </w:r>
      <w:r w:rsidR="00B51D66" w:rsidRPr="00B51D66">
        <w:rPr>
          <w:lang w:val="en-US"/>
        </w:rPr>
        <w:t xml:space="preserve">possible that </w:t>
      </w:r>
      <w:r w:rsidR="00B51D66">
        <w:rPr>
          <w:lang w:val="en-US"/>
        </w:rPr>
        <w:t xml:space="preserve">the inquiry </w:t>
      </w:r>
      <w:r w:rsidR="00B51D66" w:rsidRPr="00B51D66">
        <w:rPr>
          <w:lang w:val="en-US"/>
        </w:rPr>
        <w:t>was more</w:t>
      </w:r>
      <w:r w:rsidR="00B51D66">
        <w:rPr>
          <w:lang w:val="en-US"/>
        </w:rPr>
        <w:t xml:space="preserve"> successful if we </w:t>
      </w:r>
      <w:r w:rsidR="00B51D66" w:rsidRPr="00B51D66">
        <w:rPr>
          <w:lang w:val="en-US"/>
        </w:rPr>
        <w:t xml:space="preserve">understood by </w:t>
      </w:r>
      <w:r w:rsidR="00B51D66">
        <w:rPr>
          <w:lang w:val="en-US"/>
        </w:rPr>
        <w:t>ethics</w:t>
      </w:r>
      <w:r w:rsidRPr="00577D27">
        <w:rPr>
          <w:lang w:val="en-US"/>
        </w:rPr>
        <w:t xml:space="preserve"> only the part that concerns the dianoetic virtues.</w:t>
      </w:r>
    </w:p>
    <w:p w:rsidR="000F644F" w:rsidRDefault="000F644F" w:rsidP="000F644F">
      <w:pPr>
        <w:rPr>
          <w:lang w:val="en-US"/>
        </w:rPr>
      </w:pPr>
    </w:p>
    <w:p w:rsidR="008616E7" w:rsidRPr="008616E7" w:rsidRDefault="008616E7" w:rsidP="000F644F">
      <w:pPr>
        <w:rPr>
          <w:b/>
          <w:lang w:val="en-US"/>
        </w:rPr>
      </w:pPr>
      <w:r w:rsidRPr="008616E7">
        <w:rPr>
          <w:b/>
          <w:lang w:val="en-US"/>
        </w:rPr>
        <w:t>References</w:t>
      </w:r>
    </w:p>
    <w:p w:rsidR="000F644F" w:rsidRDefault="006D5DE0" w:rsidP="000F644F">
      <w:pPr>
        <w:ind w:firstLine="510"/>
        <w:rPr>
          <w:rFonts w:cs="Times New Roman"/>
          <w:szCs w:val="24"/>
          <w:lang w:val="en-US"/>
        </w:rPr>
      </w:pPr>
      <w:r>
        <w:rPr>
          <w:rFonts w:cs="Times New Roman"/>
          <w:szCs w:val="24"/>
          <w:lang w:val="en-US"/>
        </w:rPr>
        <w:t xml:space="preserve">1. </w:t>
      </w:r>
      <w:r w:rsidR="000F644F" w:rsidRPr="003A24A3">
        <w:rPr>
          <w:rFonts w:cs="Times New Roman"/>
          <w:szCs w:val="24"/>
          <w:lang w:val="en-US"/>
        </w:rPr>
        <w:t>Achtenberg, D. Human Being, Beast and God: The Place of Human Happiness According to Aristotle and Some Twentieth-Century Philosophers</w:t>
      </w:r>
      <w:r w:rsidR="000F644F">
        <w:rPr>
          <w:rFonts w:cs="Times New Roman"/>
          <w:szCs w:val="24"/>
          <w:lang w:val="en-US"/>
        </w:rPr>
        <w:t xml:space="preserve">, </w:t>
      </w:r>
      <w:r w:rsidR="000F644F" w:rsidRPr="003A24A3">
        <w:rPr>
          <w:rFonts w:cs="Times New Roman"/>
          <w:i/>
          <w:szCs w:val="24"/>
          <w:lang w:val="en-US"/>
        </w:rPr>
        <w:t>The St. John’s Review</w:t>
      </w:r>
      <w:r w:rsidR="000F644F" w:rsidRPr="003A24A3">
        <w:rPr>
          <w:rFonts w:cs="Times New Roman"/>
          <w:szCs w:val="24"/>
          <w:lang w:val="en-US"/>
        </w:rPr>
        <w:t>, 1988, vol. 38, no. 2, pp. 21–47.</w:t>
      </w:r>
    </w:p>
    <w:p w:rsidR="000F644F" w:rsidRPr="003A24A3" w:rsidRDefault="006D5DE0" w:rsidP="00EB6323">
      <w:pPr>
        <w:ind w:firstLine="510"/>
        <w:rPr>
          <w:rFonts w:cs="Times New Roman"/>
          <w:szCs w:val="24"/>
          <w:lang w:val="en-US"/>
        </w:rPr>
      </w:pPr>
      <w:r>
        <w:rPr>
          <w:rFonts w:cs="Times New Roman"/>
          <w:szCs w:val="24"/>
          <w:lang w:val="en-US"/>
        </w:rPr>
        <w:t xml:space="preserve">2. </w:t>
      </w:r>
      <w:r w:rsidR="00EB6323" w:rsidRPr="00933D45">
        <w:rPr>
          <w:rFonts w:cs="Times New Roman"/>
          <w:szCs w:val="24"/>
          <w:lang w:val="en-US"/>
        </w:rPr>
        <w:t>Aristotle</w:t>
      </w:r>
      <w:r w:rsidR="00EB6323">
        <w:rPr>
          <w:rFonts w:cs="Times New Roman"/>
          <w:i/>
          <w:szCs w:val="24"/>
          <w:lang w:val="en-US"/>
        </w:rPr>
        <w:t>.</w:t>
      </w:r>
      <w:r w:rsidR="000F644F" w:rsidRPr="0097413B">
        <w:rPr>
          <w:rFonts w:cs="Times New Roman"/>
          <w:i/>
          <w:szCs w:val="24"/>
          <w:lang w:val="en-US"/>
        </w:rPr>
        <w:t xml:space="preserve"> </w:t>
      </w:r>
      <w:r w:rsidR="00EB6323">
        <w:rPr>
          <w:rFonts w:cs="Times New Roman"/>
          <w:i/>
          <w:szCs w:val="24"/>
          <w:lang w:val="en-US"/>
        </w:rPr>
        <w:t xml:space="preserve">The </w:t>
      </w:r>
      <w:r w:rsidR="000F644F" w:rsidRPr="0097413B">
        <w:rPr>
          <w:rFonts w:cs="Times New Roman"/>
          <w:i/>
          <w:szCs w:val="24"/>
          <w:lang w:val="en-US"/>
        </w:rPr>
        <w:t>Nicomachean Ethics</w:t>
      </w:r>
      <w:r w:rsidR="000F644F" w:rsidRPr="0097413B">
        <w:rPr>
          <w:rFonts w:cs="Times New Roman"/>
          <w:szCs w:val="24"/>
          <w:lang w:val="en-US"/>
        </w:rPr>
        <w:t xml:space="preserve">. </w:t>
      </w:r>
      <w:r w:rsidR="00933D45">
        <w:rPr>
          <w:rFonts w:cs="Times New Roman"/>
          <w:szCs w:val="24"/>
          <w:lang w:val="en-US"/>
        </w:rPr>
        <w:t xml:space="preserve">Transl. by </w:t>
      </w:r>
      <w:r w:rsidR="00933D45" w:rsidRPr="0097413B">
        <w:rPr>
          <w:rFonts w:cs="Times New Roman"/>
          <w:szCs w:val="24"/>
          <w:lang w:val="en-US"/>
        </w:rPr>
        <w:t>H.</w:t>
      </w:r>
      <w:r w:rsidR="00933D45">
        <w:rPr>
          <w:rFonts w:cs="Times New Roman"/>
          <w:szCs w:val="24"/>
          <w:lang w:val="en-US"/>
        </w:rPr>
        <w:t xml:space="preserve"> Rackham.</w:t>
      </w:r>
      <w:r w:rsidR="00933D45" w:rsidRPr="0097413B">
        <w:rPr>
          <w:rFonts w:cs="Times New Roman"/>
          <w:szCs w:val="24"/>
          <w:lang w:val="en-US"/>
        </w:rPr>
        <w:t xml:space="preserve"> </w:t>
      </w:r>
      <w:r w:rsidR="00EB6323">
        <w:rPr>
          <w:rFonts w:cs="Times New Roman"/>
          <w:szCs w:val="24"/>
          <w:lang w:val="en-US"/>
        </w:rPr>
        <w:t xml:space="preserve">Cambridge: </w:t>
      </w:r>
      <w:r w:rsidR="000F644F" w:rsidRPr="0097413B">
        <w:rPr>
          <w:rFonts w:cs="Times New Roman"/>
          <w:szCs w:val="24"/>
          <w:lang w:val="en-US"/>
        </w:rPr>
        <w:t>Harvard University Press</w:t>
      </w:r>
      <w:r>
        <w:rPr>
          <w:rFonts w:cs="Times New Roman"/>
          <w:szCs w:val="24"/>
          <w:lang w:val="en-US"/>
        </w:rPr>
        <w:t>,</w:t>
      </w:r>
      <w:r w:rsidR="00EB6323">
        <w:rPr>
          <w:rFonts w:cs="Times New Roman"/>
          <w:szCs w:val="24"/>
          <w:lang w:val="en-US"/>
        </w:rPr>
        <w:t xml:space="preserve"> </w:t>
      </w:r>
      <w:r w:rsidR="00EB6323" w:rsidRPr="00EB6323">
        <w:rPr>
          <w:rFonts w:cs="Times New Roman"/>
          <w:szCs w:val="24"/>
          <w:lang w:val="en-US"/>
        </w:rPr>
        <w:t>London</w:t>
      </w:r>
      <w:r w:rsidR="00EB6323">
        <w:rPr>
          <w:rFonts w:cs="Times New Roman"/>
          <w:szCs w:val="24"/>
          <w:lang w:val="en-US"/>
        </w:rPr>
        <w:t xml:space="preserve">: </w:t>
      </w:r>
      <w:r w:rsidR="00EB6323" w:rsidRPr="00EB6323">
        <w:rPr>
          <w:rFonts w:cs="Times New Roman"/>
          <w:szCs w:val="24"/>
          <w:lang w:val="en-US"/>
        </w:rPr>
        <w:t xml:space="preserve">William Heinemann </w:t>
      </w:r>
      <w:r w:rsidR="00EB6323">
        <w:rPr>
          <w:rFonts w:cs="Times New Roman"/>
          <w:szCs w:val="24"/>
          <w:lang w:val="en-US"/>
        </w:rPr>
        <w:t>Ltd,</w:t>
      </w:r>
      <w:r>
        <w:rPr>
          <w:rFonts w:cs="Times New Roman"/>
          <w:szCs w:val="24"/>
          <w:lang w:val="en-US"/>
        </w:rPr>
        <w:t xml:space="preserve"> 1926</w:t>
      </w:r>
      <w:r w:rsidR="000F644F" w:rsidRPr="0097413B">
        <w:rPr>
          <w:rFonts w:cs="Times New Roman"/>
          <w:szCs w:val="24"/>
          <w:lang w:val="en-US"/>
        </w:rPr>
        <w:t>.</w:t>
      </w:r>
    </w:p>
    <w:p w:rsidR="000F644F" w:rsidRPr="00906714" w:rsidRDefault="006D5DE0" w:rsidP="000F644F">
      <w:pPr>
        <w:ind w:firstLine="510"/>
        <w:rPr>
          <w:rFonts w:cs="Times New Roman"/>
          <w:szCs w:val="24"/>
          <w:lang w:val="en-US"/>
        </w:rPr>
      </w:pPr>
      <w:r>
        <w:rPr>
          <w:rFonts w:cs="Times New Roman"/>
          <w:szCs w:val="24"/>
          <w:lang w:val="en-US"/>
        </w:rPr>
        <w:t xml:space="preserve">3. </w:t>
      </w:r>
      <w:r w:rsidR="000F644F" w:rsidRPr="00906714">
        <w:rPr>
          <w:rFonts w:cs="Times New Roman"/>
          <w:szCs w:val="24"/>
          <w:lang w:val="en-US"/>
        </w:rPr>
        <w:t>Halper</w:t>
      </w:r>
      <w:r w:rsidR="000F644F">
        <w:rPr>
          <w:rFonts w:cs="Times New Roman"/>
          <w:szCs w:val="24"/>
          <w:lang w:val="en-US"/>
        </w:rPr>
        <w:t>,</w:t>
      </w:r>
      <w:r w:rsidR="000F644F" w:rsidRPr="002547DC">
        <w:rPr>
          <w:rFonts w:cs="Times New Roman"/>
          <w:szCs w:val="24"/>
          <w:lang w:val="en-US"/>
        </w:rPr>
        <w:t xml:space="preserve"> E.</w:t>
      </w:r>
      <w:r w:rsidR="000F644F" w:rsidRPr="00906714">
        <w:rPr>
          <w:rFonts w:cs="Times New Roman"/>
          <w:szCs w:val="24"/>
          <w:lang w:val="en-US"/>
        </w:rPr>
        <w:t xml:space="preserve"> The Substance of Aristotle’s Ethics</w:t>
      </w:r>
      <w:r w:rsidR="000F644F">
        <w:rPr>
          <w:rFonts w:cs="Times New Roman"/>
          <w:szCs w:val="24"/>
          <w:lang w:val="en-US"/>
        </w:rPr>
        <w:t xml:space="preserve">, </w:t>
      </w:r>
      <w:r w:rsidR="000F644F" w:rsidRPr="002547DC">
        <w:rPr>
          <w:rFonts w:cs="Times New Roman"/>
          <w:i/>
          <w:szCs w:val="24"/>
          <w:lang w:val="en-US"/>
        </w:rPr>
        <w:t xml:space="preserve">The Crossroads of Norm </w:t>
      </w:r>
      <w:r w:rsidR="000F644F">
        <w:rPr>
          <w:rFonts w:cs="Times New Roman"/>
          <w:i/>
          <w:szCs w:val="24"/>
          <w:lang w:val="en-US"/>
        </w:rPr>
        <w:t>and Nature: Essays on Aristotle’</w:t>
      </w:r>
      <w:r w:rsidR="000F644F" w:rsidRPr="002547DC">
        <w:rPr>
          <w:rFonts w:cs="Times New Roman"/>
          <w:i/>
          <w:szCs w:val="24"/>
          <w:lang w:val="en-US"/>
        </w:rPr>
        <w:t>s Ethics and Metaphysics</w:t>
      </w:r>
      <w:r w:rsidR="000F644F">
        <w:rPr>
          <w:rFonts w:cs="Times New Roman"/>
          <w:szCs w:val="24"/>
          <w:lang w:val="en-US"/>
        </w:rPr>
        <w:t>,</w:t>
      </w:r>
      <w:r w:rsidR="000F644F" w:rsidRPr="00464BEB">
        <w:rPr>
          <w:rFonts w:cs="Times New Roman"/>
          <w:szCs w:val="24"/>
          <w:lang w:val="en-US"/>
        </w:rPr>
        <w:t xml:space="preserve"> </w:t>
      </w:r>
      <w:r w:rsidR="000F644F">
        <w:rPr>
          <w:rFonts w:cs="Times New Roman"/>
          <w:szCs w:val="24"/>
          <w:lang w:val="en-US"/>
        </w:rPr>
        <w:t xml:space="preserve">ed. by M. Sim. </w:t>
      </w:r>
      <w:r w:rsidR="000F644F" w:rsidRPr="00464BEB">
        <w:rPr>
          <w:rFonts w:cs="Times New Roman"/>
          <w:szCs w:val="24"/>
          <w:lang w:val="en-US"/>
        </w:rPr>
        <w:t>Lanham: Rowman &amp; Littlefield,</w:t>
      </w:r>
      <w:r w:rsidR="000F644F">
        <w:rPr>
          <w:rFonts w:cs="Times New Roman"/>
          <w:szCs w:val="24"/>
          <w:lang w:val="en-US"/>
        </w:rPr>
        <w:t xml:space="preserve"> </w:t>
      </w:r>
      <w:r w:rsidR="000F644F" w:rsidRPr="00906714">
        <w:rPr>
          <w:rFonts w:cs="Times New Roman"/>
          <w:szCs w:val="24"/>
          <w:lang w:val="en-US"/>
        </w:rPr>
        <w:t>1995</w:t>
      </w:r>
      <w:r w:rsidR="000F644F">
        <w:rPr>
          <w:rFonts w:cs="Times New Roman"/>
          <w:szCs w:val="24"/>
          <w:lang w:val="en-US"/>
        </w:rPr>
        <w:t>, pp. 3–</w:t>
      </w:r>
      <w:r w:rsidR="000F644F" w:rsidRPr="00906714">
        <w:rPr>
          <w:rFonts w:cs="Times New Roman"/>
          <w:szCs w:val="24"/>
          <w:lang w:val="en-US"/>
        </w:rPr>
        <w:t>28.</w:t>
      </w:r>
    </w:p>
    <w:p w:rsidR="000F644F" w:rsidRDefault="006D5DE0" w:rsidP="000F644F">
      <w:pPr>
        <w:ind w:firstLine="510"/>
        <w:rPr>
          <w:rFonts w:cs="Times New Roman"/>
          <w:szCs w:val="24"/>
          <w:lang w:val="en-US"/>
        </w:rPr>
      </w:pPr>
      <w:r>
        <w:rPr>
          <w:rFonts w:cs="Times New Roman"/>
          <w:szCs w:val="24"/>
          <w:lang w:val="en-US"/>
        </w:rPr>
        <w:t xml:space="preserve">4. </w:t>
      </w:r>
      <w:r w:rsidR="000F644F" w:rsidRPr="002547DC">
        <w:rPr>
          <w:rFonts w:cs="Times New Roman"/>
          <w:szCs w:val="24"/>
          <w:lang w:val="en-US"/>
        </w:rPr>
        <w:t>Irwin</w:t>
      </w:r>
      <w:r w:rsidR="000F644F">
        <w:rPr>
          <w:rFonts w:cs="Times New Roman"/>
          <w:szCs w:val="24"/>
          <w:lang w:val="en-US"/>
        </w:rPr>
        <w:t>,</w:t>
      </w:r>
      <w:r w:rsidR="000F644F" w:rsidRPr="002547DC">
        <w:rPr>
          <w:rFonts w:cs="Times New Roman"/>
          <w:szCs w:val="24"/>
          <w:lang w:val="en-US"/>
        </w:rPr>
        <w:t xml:space="preserve"> T.</w:t>
      </w:r>
      <w:r w:rsidR="000F644F">
        <w:rPr>
          <w:rFonts w:cs="Times New Roman"/>
          <w:szCs w:val="24"/>
          <w:lang w:val="en-US"/>
        </w:rPr>
        <w:t xml:space="preserve"> </w:t>
      </w:r>
      <w:r w:rsidR="000F644F" w:rsidRPr="00987263">
        <w:rPr>
          <w:rFonts w:cs="Times New Roman"/>
          <w:szCs w:val="24"/>
          <w:lang w:val="en-US"/>
        </w:rPr>
        <w:t>The Metaphysical and Psychological Basis of Aristotle’s Ethics</w:t>
      </w:r>
      <w:r w:rsidR="000F644F">
        <w:rPr>
          <w:rFonts w:cs="Times New Roman"/>
          <w:szCs w:val="24"/>
          <w:lang w:val="en-US"/>
        </w:rPr>
        <w:t xml:space="preserve">, </w:t>
      </w:r>
      <w:r w:rsidR="000F644F" w:rsidRPr="002547DC">
        <w:rPr>
          <w:rFonts w:cs="Times New Roman"/>
          <w:i/>
          <w:szCs w:val="24"/>
          <w:lang w:val="en-US"/>
        </w:rPr>
        <w:t>Essays on Aristotle</w:t>
      </w:r>
      <w:r w:rsidR="000F644F">
        <w:rPr>
          <w:rFonts w:cs="Times New Roman"/>
          <w:i/>
          <w:szCs w:val="24"/>
          <w:lang w:val="en-US"/>
        </w:rPr>
        <w:t>’</w:t>
      </w:r>
      <w:r w:rsidR="000F644F" w:rsidRPr="002547DC">
        <w:rPr>
          <w:rFonts w:cs="Times New Roman"/>
          <w:i/>
          <w:szCs w:val="24"/>
          <w:lang w:val="en-US"/>
        </w:rPr>
        <w:t>s Ethics</w:t>
      </w:r>
      <w:r w:rsidR="000F644F">
        <w:rPr>
          <w:rFonts w:cs="Times New Roman"/>
          <w:szCs w:val="24"/>
          <w:lang w:val="en-US"/>
        </w:rPr>
        <w:t xml:space="preserve">, ed. by A. O. </w:t>
      </w:r>
      <w:r w:rsidR="000F644F" w:rsidRPr="000676C5">
        <w:rPr>
          <w:rFonts w:cs="Times New Roman"/>
          <w:szCs w:val="24"/>
          <w:lang w:val="en-US"/>
        </w:rPr>
        <w:t>Rorty</w:t>
      </w:r>
      <w:r w:rsidR="000F644F">
        <w:rPr>
          <w:rFonts w:cs="Times New Roman"/>
          <w:szCs w:val="24"/>
          <w:lang w:val="en-US"/>
        </w:rPr>
        <w:t xml:space="preserve">. Berkeley, Los Angeles, London: </w:t>
      </w:r>
      <w:r w:rsidR="008616E7">
        <w:rPr>
          <w:rFonts w:cs="Times New Roman"/>
          <w:szCs w:val="24"/>
          <w:lang w:val="en-US"/>
        </w:rPr>
        <w:t>University of California Press,</w:t>
      </w:r>
      <w:r w:rsidR="000F644F" w:rsidRPr="000676C5">
        <w:rPr>
          <w:rFonts w:cs="Times New Roman"/>
          <w:szCs w:val="24"/>
          <w:lang w:val="en-US"/>
        </w:rPr>
        <w:t xml:space="preserve"> </w:t>
      </w:r>
      <w:r w:rsidR="000F644F">
        <w:rPr>
          <w:rFonts w:cs="Times New Roman"/>
          <w:szCs w:val="24"/>
          <w:lang w:val="en-US"/>
        </w:rPr>
        <w:t>1980, pp</w:t>
      </w:r>
      <w:r w:rsidR="000F644F" w:rsidRPr="000676C5">
        <w:rPr>
          <w:rFonts w:cs="Times New Roman"/>
          <w:szCs w:val="24"/>
          <w:lang w:val="en-US"/>
        </w:rPr>
        <w:t>. 35</w:t>
      </w:r>
      <w:r w:rsidR="000F644F">
        <w:rPr>
          <w:rFonts w:cs="Times New Roman"/>
          <w:szCs w:val="24"/>
          <w:lang w:val="en-US"/>
        </w:rPr>
        <w:softHyphen/>
        <w:t>–</w:t>
      </w:r>
      <w:r w:rsidR="000F644F" w:rsidRPr="000676C5">
        <w:rPr>
          <w:rFonts w:cs="Times New Roman"/>
          <w:szCs w:val="24"/>
          <w:lang w:val="en-US"/>
        </w:rPr>
        <w:t>53</w:t>
      </w:r>
      <w:r w:rsidR="000F644F">
        <w:rPr>
          <w:rFonts w:cs="Times New Roman"/>
          <w:szCs w:val="24"/>
          <w:lang w:val="en-US"/>
        </w:rPr>
        <w:t>.</w:t>
      </w:r>
    </w:p>
    <w:p w:rsidR="000F644F" w:rsidRDefault="006D5DE0" w:rsidP="000F644F">
      <w:pPr>
        <w:ind w:firstLine="510"/>
        <w:rPr>
          <w:rFonts w:cs="Times New Roman"/>
          <w:szCs w:val="24"/>
          <w:lang w:val="en-US"/>
        </w:rPr>
      </w:pPr>
      <w:r>
        <w:rPr>
          <w:lang w:val="en-US"/>
        </w:rPr>
        <w:t xml:space="preserve">5. </w:t>
      </w:r>
      <w:r w:rsidR="00933D45">
        <w:rPr>
          <w:rFonts w:cs="Times New Roman"/>
          <w:szCs w:val="24"/>
          <w:lang w:val="en-US"/>
        </w:rPr>
        <w:t>L</w:t>
      </w:r>
      <w:r w:rsidR="00933D45" w:rsidRPr="00906714">
        <w:rPr>
          <w:rFonts w:cs="Times New Roman"/>
          <w:szCs w:val="24"/>
          <w:lang w:val="en-US"/>
        </w:rPr>
        <w:t>ong</w:t>
      </w:r>
      <w:r w:rsidR="00933D45">
        <w:rPr>
          <w:rFonts w:cs="Times New Roman"/>
          <w:szCs w:val="24"/>
          <w:lang w:val="en-US"/>
        </w:rPr>
        <w:t>, C.P.</w:t>
      </w:r>
      <w:r w:rsidR="00933D45" w:rsidRPr="00906714">
        <w:rPr>
          <w:rFonts w:cs="Times New Roman"/>
          <w:szCs w:val="24"/>
          <w:lang w:val="en-US"/>
        </w:rPr>
        <w:t xml:space="preserve"> The Ethical Culmination of Aristotle’s Metaphysics</w:t>
      </w:r>
      <w:r w:rsidR="00933D45">
        <w:rPr>
          <w:rFonts w:cs="Times New Roman"/>
          <w:szCs w:val="24"/>
          <w:lang w:val="en-US"/>
        </w:rPr>
        <w:t>,</w:t>
      </w:r>
      <w:r w:rsidR="00933D45" w:rsidRPr="00906714">
        <w:rPr>
          <w:rFonts w:cs="Times New Roman"/>
          <w:szCs w:val="24"/>
          <w:lang w:val="en-US"/>
        </w:rPr>
        <w:t xml:space="preserve"> </w:t>
      </w:r>
      <w:r w:rsidR="00933D45" w:rsidRPr="00906714">
        <w:rPr>
          <w:rFonts w:cs="Times New Roman"/>
          <w:i/>
          <w:szCs w:val="24"/>
          <w:lang w:val="en-US"/>
        </w:rPr>
        <w:t>Epoché</w:t>
      </w:r>
      <w:r w:rsidR="00933D45">
        <w:rPr>
          <w:rFonts w:cs="Times New Roman"/>
          <w:szCs w:val="24"/>
          <w:lang w:val="en-US"/>
        </w:rPr>
        <w:t xml:space="preserve">, 2003, vol. </w:t>
      </w:r>
      <w:r w:rsidR="00933D45" w:rsidRPr="00906714">
        <w:rPr>
          <w:rFonts w:cs="Times New Roman"/>
          <w:szCs w:val="24"/>
          <w:lang w:val="en-US"/>
        </w:rPr>
        <w:t xml:space="preserve">8, </w:t>
      </w:r>
      <w:r w:rsidR="00933D45">
        <w:rPr>
          <w:rFonts w:cs="Times New Roman"/>
          <w:szCs w:val="24"/>
          <w:lang w:val="en-US"/>
        </w:rPr>
        <w:t xml:space="preserve">no. </w:t>
      </w:r>
      <w:r w:rsidR="00933D45" w:rsidRPr="00906714">
        <w:rPr>
          <w:rFonts w:cs="Times New Roman"/>
          <w:szCs w:val="24"/>
          <w:lang w:val="en-US"/>
        </w:rPr>
        <w:t>1</w:t>
      </w:r>
      <w:r w:rsidR="00933D45">
        <w:rPr>
          <w:rFonts w:cs="Times New Roman"/>
          <w:szCs w:val="24"/>
          <w:lang w:val="en-US"/>
        </w:rPr>
        <w:t>, pp.</w:t>
      </w:r>
      <w:r w:rsidR="00933D45" w:rsidRPr="00906714">
        <w:rPr>
          <w:rFonts w:cs="Times New Roman"/>
          <w:szCs w:val="24"/>
          <w:lang w:val="en-US"/>
        </w:rPr>
        <w:t xml:space="preserve"> 121</w:t>
      </w:r>
      <w:r w:rsidR="00933D45">
        <w:rPr>
          <w:rFonts w:cs="Times New Roman"/>
          <w:szCs w:val="24"/>
          <w:lang w:val="en-US"/>
        </w:rPr>
        <w:t>–</w:t>
      </w:r>
      <w:r w:rsidR="00933D45" w:rsidRPr="00906714">
        <w:rPr>
          <w:rFonts w:cs="Times New Roman"/>
          <w:szCs w:val="24"/>
          <w:lang w:val="en-US"/>
        </w:rPr>
        <w:t>140</w:t>
      </w:r>
      <w:r w:rsidR="00933D45">
        <w:rPr>
          <w:rFonts w:cs="Times New Roman"/>
          <w:szCs w:val="24"/>
          <w:lang w:val="en-US"/>
        </w:rPr>
        <w:t>.</w:t>
      </w:r>
    </w:p>
    <w:p w:rsidR="004C7084" w:rsidRPr="004C7084" w:rsidRDefault="004C7084" w:rsidP="000F644F">
      <w:pPr>
        <w:ind w:firstLine="510"/>
        <w:rPr>
          <w:rFonts w:cs="Times New Roman"/>
          <w:szCs w:val="24"/>
          <w:lang w:val="en-US"/>
        </w:rPr>
      </w:pPr>
      <w:r>
        <w:rPr>
          <w:rFonts w:cs="Times New Roman"/>
          <w:szCs w:val="24"/>
          <w:lang w:val="en-US"/>
        </w:rPr>
        <w:t>6. Russell, B.</w:t>
      </w:r>
      <w:r w:rsidRPr="004C7084">
        <w:rPr>
          <w:lang w:val="en-US"/>
        </w:rPr>
        <w:t xml:space="preserve"> </w:t>
      </w:r>
      <w:r w:rsidRPr="00197069">
        <w:rPr>
          <w:rFonts w:cs="Times New Roman"/>
          <w:i/>
          <w:szCs w:val="24"/>
          <w:lang w:val="en-US"/>
        </w:rPr>
        <w:t>A History of Western Philosophy</w:t>
      </w:r>
      <w:r>
        <w:rPr>
          <w:rFonts w:cs="Times New Roman"/>
          <w:szCs w:val="24"/>
          <w:lang w:val="en-US"/>
        </w:rPr>
        <w:t xml:space="preserve">. </w:t>
      </w:r>
      <w:r w:rsidRPr="004C7084">
        <w:rPr>
          <w:lang w:val="en-US"/>
        </w:rPr>
        <w:t>New York</w:t>
      </w:r>
      <w:r>
        <w:rPr>
          <w:lang w:val="en-US"/>
        </w:rPr>
        <w:t>:</w:t>
      </w:r>
      <w:r w:rsidRPr="004C7084">
        <w:rPr>
          <w:lang w:val="en-US"/>
        </w:rPr>
        <w:t xml:space="preserve"> </w:t>
      </w:r>
      <w:r>
        <w:rPr>
          <w:lang w:val="en-US"/>
        </w:rPr>
        <w:t>Simon and Schuster, 1945.</w:t>
      </w:r>
    </w:p>
    <w:p w:rsidR="00987520" w:rsidRPr="006D5DE0" w:rsidRDefault="004C7084" w:rsidP="006D5DE0">
      <w:pPr>
        <w:ind w:firstLine="510"/>
        <w:rPr>
          <w:rFonts w:cs="Times New Roman"/>
          <w:szCs w:val="24"/>
          <w:lang w:val="en-US"/>
        </w:rPr>
      </w:pPr>
      <w:r>
        <w:rPr>
          <w:rFonts w:cs="Times New Roman"/>
          <w:szCs w:val="24"/>
          <w:lang w:val="en-US"/>
        </w:rPr>
        <w:t>7</w:t>
      </w:r>
      <w:r w:rsidR="006D5DE0">
        <w:rPr>
          <w:rFonts w:cs="Times New Roman"/>
          <w:szCs w:val="24"/>
          <w:lang w:val="en-US"/>
        </w:rPr>
        <w:t xml:space="preserve">. </w:t>
      </w:r>
      <w:r w:rsidR="00933D45" w:rsidRPr="002F06CB">
        <w:rPr>
          <w:lang w:val="en-US"/>
        </w:rPr>
        <w:t>Sim</w:t>
      </w:r>
      <w:r w:rsidR="00933D45">
        <w:rPr>
          <w:lang w:val="en-US"/>
        </w:rPr>
        <w:t>,</w:t>
      </w:r>
      <w:r w:rsidR="00933D45" w:rsidRPr="002F06CB">
        <w:rPr>
          <w:lang w:val="en-US"/>
        </w:rPr>
        <w:t xml:space="preserve"> M</w:t>
      </w:r>
      <w:r w:rsidR="00933D45" w:rsidRPr="00982AE3">
        <w:rPr>
          <w:i/>
          <w:lang w:val="en-US"/>
        </w:rPr>
        <w:t>.</w:t>
      </w:r>
      <w:r w:rsidR="00933D45">
        <w:rPr>
          <w:lang w:val="en-US"/>
        </w:rPr>
        <w:t xml:space="preserve"> </w:t>
      </w:r>
      <w:r w:rsidR="00933D45" w:rsidRPr="00D37005">
        <w:rPr>
          <w:lang w:val="en-US"/>
        </w:rPr>
        <w:t>Sense of Being in Aristotle</w:t>
      </w:r>
      <w:r w:rsidR="00933D45">
        <w:rPr>
          <w:lang w:val="en-US"/>
        </w:rPr>
        <w:t>’</w:t>
      </w:r>
      <w:r w:rsidR="00933D45" w:rsidRPr="00D37005">
        <w:rPr>
          <w:lang w:val="en-US"/>
        </w:rPr>
        <w:t xml:space="preserve">s </w:t>
      </w:r>
      <w:r w:rsidR="00933D45" w:rsidRPr="00906714">
        <w:rPr>
          <w:lang w:val="en-US"/>
        </w:rPr>
        <w:t>Nicomachean</w:t>
      </w:r>
      <w:r w:rsidR="00933D45">
        <w:rPr>
          <w:lang w:val="en-US"/>
        </w:rPr>
        <w:t xml:space="preserve"> </w:t>
      </w:r>
      <w:r w:rsidR="00933D45" w:rsidRPr="00D37005">
        <w:rPr>
          <w:lang w:val="en-US"/>
        </w:rPr>
        <w:t>Ethics</w:t>
      </w:r>
      <w:r w:rsidR="00407E9B">
        <w:rPr>
          <w:lang w:val="en-US"/>
        </w:rPr>
        <w:t xml:space="preserve">, </w:t>
      </w:r>
      <w:r w:rsidR="00933D45" w:rsidRPr="002F06CB">
        <w:rPr>
          <w:rFonts w:cs="Times New Roman"/>
          <w:i/>
          <w:szCs w:val="24"/>
          <w:lang w:val="en-US"/>
        </w:rPr>
        <w:t>The Crossroads of Norm and Nature: Essays on Aristotle’s Ethics and Metaphysics</w:t>
      </w:r>
      <w:r w:rsidR="00933D45">
        <w:rPr>
          <w:rFonts w:cs="Times New Roman"/>
          <w:szCs w:val="24"/>
          <w:lang w:val="en-US"/>
        </w:rPr>
        <w:t>,</w:t>
      </w:r>
      <w:r w:rsidR="00933D45" w:rsidRPr="00464BEB">
        <w:rPr>
          <w:rFonts w:cs="Times New Roman"/>
          <w:szCs w:val="24"/>
          <w:lang w:val="en-US"/>
        </w:rPr>
        <w:t xml:space="preserve"> </w:t>
      </w:r>
      <w:r w:rsidR="00933D45">
        <w:rPr>
          <w:rFonts w:cs="Times New Roman"/>
          <w:szCs w:val="24"/>
          <w:lang w:val="en-US"/>
        </w:rPr>
        <w:t xml:space="preserve">ed. by M. Sim. </w:t>
      </w:r>
      <w:r w:rsidR="00933D45" w:rsidRPr="00464BEB">
        <w:rPr>
          <w:rFonts w:cs="Times New Roman"/>
          <w:szCs w:val="24"/>
          <w:lang w:val="en-US"/>
        </w:rPr>
        <w:t>Lanham: Rowman &amp; Littlefield,</w:t>
      </w:r>
      <w:r w:rsidR="00933D45">
        <w:rPr>
          <w:rFonts w:cs="Times New Roman"/>
          <w:szCs w:val="24"/>
          <w:lang w:val="en-US"/>
        </w:rPr>
        <w:t xml:space="preserve"> </w:t>
      </w:r>
      <w:r w:rsidR="00933D45" w:rsidRPr="00906714">
        <w:rPr>
          <w:rFonts w:cs="Times New Roman"/>
          <w:szCs w:val="24"/>
          <w:lang w:val="en-US"/>
        </w:rPr>
        <w:t>1995</w:t>
      </w:r>
      <w:r w:rsidR="00933D45">
        <w:rPr>
          <w:rFonts w:cs="Times New Roman"/>
          <w:szCs w:val="24"/>
          <w:lang w:val="en-US"/>
        </w:rPr>
        <w:t>, pp. 51–77.</w:t>
      </w:r>
    </w:p>
    <w:sectPr w:rsidR="00987520" w:rsidRPr="006D5DE0" w:rsidSect="003A6F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43B" w:rsidRDefault="009C143B" w:rsidP="000F644F">
      <w:pPr>
        <w:spacing w:line="240" w:lineRule="auto"/>
      </w:pPr>
      <w:r>
        <w:separator/>
      </w:r>
    </w:p>
  </w:endnote>
  <w:endnote w:type="continuationSeparator" w:id="0">
    <w:p w:rsidR="009C143B" w:rsidRDefault="009C143B" w:rsidP="000F6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43B" w:rsidRDefault="009C143B" w:rsidP="000F644F">
      <w:pPr>
        <w:spacing w:line="240" w:lineRule="auto"/>
      </w:pPr>
      <w:r>
        <w:separator/>
      </w:r>
    </w:p>
  </w:footnote>
  <w:footnote w:type="continuationSeparator" w:id="0">
    <w:p w:rsidR="009C143B" w:rsidRDefault="009C143B" w:rsidP="000F64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4F"/>
    <w:rsid w:val="000F644F"/>
    <w:rsid w:val="00197069"/>
    <w:rsid w:val="001C6F4A"/>
    <w:rsid w:val="00407E9B"/>
    <w:rsid w:val="004C7084"/>
    <w:rsid w:val="00577D27"/>
    <w:rsid w:val="006D5DE0"/>
    <w:rsid w:val="0078692F"/>
    <w:rsid w:val="008616E7"/>
    <w:rsid w:val="00933D45"/>
    <w:rsid w:val="0095186C"/>
    <w:rsid w:val="00986A70"/>
    <w:rsid w:val="00987520"/>
    <w:rsid w:val="009C143B"/>
    <w:rsid w:val="00B04599"/>
    <w:rsid w:val="00B51D66"/>
    <w:rsid w:val="00C22741"/>
    <w:rsid w:val="00D31632"/>
    <w:rsid w:val="00DA42FB"/>
    <w:rsid w:val="00E25510"/>
    <w:rsid w:val="00EB6323"/>
    <w:rsid w:val="00F04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AD40B-1750-466A-AEC2-30C77991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44F"/>
    <w:pPr>
      <w:spacing w:line="276" w:lineRule="auto"/>
      <w:ind w:firstLine="567"/>
      <w:contextualSpacing/>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F644F"/>
    <w:pPr>
      <w:spacing w:line="240" w:lineRule="auto"/>
    </w:pPr>
    <w:rPr>
      <w:sz w:val="20"/>
      <w:szCs w:val="20"/>
    </w:rPr>
  </w:style>
  <w:style w:type="character" w:customStyle="1" w:styleId="a4">
    <w:name w:val="Текст сноски Знак"/>
    <w:basedOn w:val="a0"/>
    <w:link w:val="a3"/>
    <w:uiPriority w:val="99"/>
    <w:semiHidden/>
    <w:rsid w:val="000F644F"/>
    <w:rPr>
      <w:rFonts w:ascii="Times New Roman" w:hAnsi="Times New Roman"/>
      <w:sz w:val="20"/>
      <w:szCs w:val="20"/>
    </w:rPr>
  </w:style>
  <w:style w:type="character" w:styleId="a5">
    <w:name w:val="footnote reference"/>
    <w:basedOn w:val="a0"/>
    <w:uiPriority w:val="99"/>
    <w:semiHidden/>
    <w:unhideWhenUsed/>
    <w:rsid w:val="000F644F"/>
    <w:rPr>
      <w:vertAlign w:val="superscript"/>
    </w:rPr>
  </w:style>
  <w:style w:type="paragraph" w:styleId="a6">
    <w:name w:val="List Paragraph"/>
    <w:basedOn w:val="a"/>
    <w:uiPriority w:val="34"/>
    <w:qFormat/>
    <w:rsid w:val="006D5D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1192</Words>
  <Characters>6074</Characters>
  <Application>Microsoft Office Word</Application>
  <DocSecurity>0</DocSecurity>
  <Lines>92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2018-11-01T12:52:00Z</dcterms:created>
  <dcterms:modified xsi:type="dcterms:W3CDTF">2019-05-01T06:59:00Z</dcterms:modified>
</cp:coreProperties>
</file>